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5F" w:rsidRPr="00E04AB3" w:rsidRDefault="00F9245F" w:rsidP="00F9245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9245F" w:rsidRPr="00E04AB3" w:rsidRDefault="00F9245F" w:rsidP="00F9245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Мерлинская</w:t>
      </w:r>
      <w:proofErr w:type="spellEnd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 </w:t>
      </w:r>
      <w:proofErr w:type="spellStart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Краснинского</w:t>
      </w:r>
      <w:proofErr w:type="spellEnd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района Смоленской области</w:t>
      </w:r>
    </w:p>
    <w:p w:rsidR="00F9245F" w:rsidRDefault="00F9245F" w:rsidP="00F924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45F" w:rsidRPr="00AB3CED" w:rsidRDefault="00F9245F" w:rsidP="00F924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45F" w:rsidRPr="00AB3CED" w:rsidRDefault="00F9245F" w:rsidP="00F9245F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ПРИНЯТО                                                                                  УТВЕРЖДАЮ:</w:t>
      </w:r>
    </w:p>
    <w:p w:rsidR="00F9245F" w:rsidRDefault="00F9245F" w:rsidP="00F9245F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педагогическим советом                           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школы</w:t>
      </w:r>
    </w:p>
    <w:p w:rsidR="00F9245F" w:rsidRPr="00AB3CED" w:rsidRDefault="00F9245F" w:rsidP="00F9245F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Мерлинская</w:t>
      </w:r>
      <w:proofErr w:type="spellEnd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школа                      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______________ </w:t>
      </w:r>
    </w:p>
    <w:p w:rsidR="00F9245F" w:rsidRPr="00AB3CED" w:rsidRDefault="00F9245F" w:rsidP="00F9245F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30.08.2023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г.                  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Н.Н.Горбачева</w:t>
      </w:r>
      <w:proofErr w:type="spellEnd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F9245F" w:rsidRDefault="00F9245F" w:rsidP="00F9245F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21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31.08.2023г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F9245F" w:rsidRDefault="00F9245F" w:rsidP="00F9245F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E52454" w:rsidRPr="009D1165" w:rsidRDefault="004A61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D116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9D1165">
        <w:rPr>
          <w:sz w:val="28"/>
          <w:szCs w:val="28"/>
          <w:lang w:val="ru-RU"/>
        </w:rPr>
        <w:br/>
      </w:r>
      <w:r w:rsidRPr="009D116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системе оценивания образовательных достижений обучающихся</w:t>
      </w:r>
    </w:p>
    <w:p w:rsidR="00E52454" w:rsidRPr="009D1165" w:rsidRDefault="004A61C7" w:rsidP="004A61C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1165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МБОУ </w:t>
      </w:r>
      <w:proofErr w:type="spellStart"/>
      <w:r w:rsidR="009D1165">
        <w:rPr>
          <w:rFonts w:hAnsi="Times New Roman" w:cs="Times New Roman"/>
          <w:color w:val="000000"/>
          <w:sz w:val="24"/>
          <w:szCs w:val="24"/>
          <w:lang w:val="ru-RU"/>
        </w:rPr>
        <w:t>Мерлинская</w:t>
      </w:r>
      <w:proofErr w:type="spellEnd"/>
      <w:r w:rsid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</w:t>
      </w:r>
      <w:r w:rsidRPr="009D1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E52454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от 16.11.2022 № 992 «Об утверждении федеральной образовательной программы начального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 «Об утверждении федеральной образовательной программы среднего общего образования»;</w:t>
      </w:r>
    </w:p>
    <w:p w:rsidR="00E52454" w:rsidRPr="009D1165" w:rsidRDefault="004A61C7" w:rsidP="009D11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рекомендаций»;</w:t>
      </w:r>
    </w:p>
    <w:p w:rsidR="00E52454" w:rsidRDefault="004A61C7" w:rsidP="009D116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E52454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2454" w:rsidRPr="009D1165" w:rsidRDefault="004A61C7" w:rsidP="009D116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E52454" w:rsidRPr="009D1165" w:rsidRDefault="004A61C7" w:rsidP="009D116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E52454" w:rsidRPr="009D1165" w:rsidRDefault="004A6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</w:p>
    <w:p w:rsidR="00E52454" w:rsidRPr="009D1165" w:rsidRDefault="004A61C7" w:rsidP="009D116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52454" w:rsidRPr="009D1165" w:rsidRDefault="004A61C7" w:rsidP="009D116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E52454" w:rsidRPr="009D1165" w:rsidRDefault="004A61C7" w:rsidP="009D116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E52454" w:rsidRPr="009D1165" w:rsidRDefault="004A6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:rsidR="00E52454" w:rsidRPr="009D1165" w:rsidRDefault="004A61C7" w:rsidP="009D116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E52454" w:rsidRPr="009D1165" w:rsidRDefault="004A61C7" w:rsidP="009D116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E52454" w:rsidRPr="009D1165" w:rsidRDefault="004A61C7" w:rsidP="009D116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E52454" w:rsidRPr="009D1165" w:rsidRDefault="004A61C7" w:rsidP="009D116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Задачами системы оценивания образовательных достижений обучающихся являются:</w:t>
      </w:r>
    </w:p>
    <w:p w:rsidR="00E52454" w:rsidRPr="009D1165" w:rsidRDefault="004A61C7" w:rsidP="009D11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E52454" w:rsidRPr="009D1165" w:rsidRDefault="004A61C7" w:rsidP="009D11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E52454" w:rsidRPr="009D1165" w:rsidRDefault="004A61C7" w:rsidP="009D11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:rsidR="00E52454" w:rsidRPr="009D1165" w:rsidRDefault="004A61C7" w:rsidP="009D11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E52454" w:rsidRPr="009D1165" w:rsidRDefault="004A61C7" w:rsidP="009D116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E52454" w:rsidRPr="009D1165" w:rsidRDefault="004A61C7" w:rsidP="009D11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E52454" w:rsidRPr="009D1165" w:rsidRDefault="004A61C7" w:rsidP="009D11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E52454" w:rsidRDefault="004A61C7" w:rsidP="009D11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прозрачность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Pr="009D1165" w:rsidRDefault="004A61C7" w:rsidP="009D11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прогностичность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:rsidR="00E52454" w:rsidRPr="009D1165" w:rsidRDefault="004A61C7" w:rsidP="009D11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E52454" w:rsidRPr="009D1165" w:rsidRDefault="004A61C7" w:rsidP="009D116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деятельностном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, уровневом и комплексном.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1.10. Системно-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1.11. Уровневый подход к оценке образовательных достижений обучающихся служит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основой для организации индивидуальной работы с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. Он реализуется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к содержанию оценки, так и к представлению и интерпретации результатов измерений.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решать типовые учебные задачи, 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1.12. Комплексный подход к оценке образовательных достижений реализуется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2454" w:rsidRPr="009D1165" w:rsidRDefault="004A61C7" w:rsidP="009D11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предметных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E52454" w:rsidRPr="009D1165" w:rsidRDefault="004A61C7" w:rsidP="009D11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E52454" w:rsidRPr="009D1165" w:rsidRDefault="004A61C7" w:rsidP="009D11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E52454" w:rsidRPr="009D1165" w:rsidRDefault="004A61C7" w:rsidP="009D11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52454" w:rsidRPr="009D1165" w:rsidRDefault="004A61C7" w:rsidP="009D116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:rsidR="00E52454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1.14. Внутреннее (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) оценивание предназначается для организации процесса обучения в классе по учебным предметам.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2454" w:rsidRPr="009D1165" w:rsidRDefault="004A61C7" w:rsidP="009D116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текущую оценку, представляющую собой процедуру оценки индивидуального продвижения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E52454" w:rsidRPr="009D1165" w:rsidRDefault="004A61C7" w:rsidP="009D116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аттестацию, представляющую собой процедуру аттестации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 (предметам), которая проводится по итогам учебного года;</w:t>
      </w:r>
    </w:p>
    <w:p w:rsidR="00E52454" w:rsidRPr="009D1165" w:rsidRDefault="004A61C7" w:rsidP="009D116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стартовые (диагностические) работы, направленные 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E52454" w:rsidRPr="009D1165" w:rsidRDefault="004A61C7" w:rsidP="009D116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комплексные (диагностические) работы, направленные на оценку достижения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Все элементы системы внутришкольного оценивания по учебным предметам обеспечивают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включающий оценку уровня достижений личностных,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 w:rsidR="00E52454" w:rsidRPr="009D1165" w:rsidRDefault="004A61C7" w:rsidP="009D116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государственная итоговая аттестация (только для уровней основного общего и среднего общего образования);</w:t>
      </w:r>
    </w:p>
    <w:p w:rsidR="00E52454" w:rsidRPr="009D1165" w:rsidRDefault="004A61C7" w:rsidP="009D116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</w:p>
    <w:p w:rsidR="00E52454" w:rsidRPr="009D1165" w:rsidRDefault="004A61C7" w:rsidP="009D1165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мониторинговые исследования федерального, регионального и муниципального уровней.</w:t>
      </w:r>
      <w:proofErr w:type="gramEnd"/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1.16. 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оценивание.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критериями, соответствующими целям и содержанию образования, отражающими предметные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 обучающихся. В ходе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критериального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задание не представлено на проверку, и в других ситуациях, которые предусмотрены критериями оценивания.</w:t>
      </w:r>
    </w:p>
    <w:p w:rsidR="00E52454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Пятибалльная шкала в соответствии с ФГОС соотносится с тремя уровнями успешности (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/базовый, программный и высокий).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пятибалльную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шкалу осуществляется по следующей схеме.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3038"/>
        <w:gridCol w:w="3020"/>
      </w:tblGrid>
      <w:tr w:rsidR="00E5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E524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E524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E524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E5245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454" w:rsidRDefault="004A6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1.18. Средствами фиксации личностных,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являются классные журналы, дневники наблюдений, портфолио.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:rsidR="00E52454" w:rsidRPr="009D1165" w:rsidRDefault="004A61C7" w:rsidP="009D116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1165">
        <w:rPr>
          <w:b/>
          <w:bCs/>
          <w:color w:val="252525"/>
          <w:spacing w:val="-2"/>
          <w:sz w:val="28"/>
          <w:szCs w:val="28"/>
          <w:lang w:val="ru-RU"/>
        </w:rPr>
        <w:t>2. Система оценивания на уровне начального общего образования</w:t>
      </w:r>
    </w:p>
    <w:p w:rsidR="00E52454" w:rsidRPr="009D1165" w:rsidRDefault="004A61C7" w:rsidP="009D116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1165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2.1. Система</w:t>
      </w:r>
      <w:r w:rsidRPr="009D1165">
        <w:rPr>
          <w:b/>
          <w:bCs/>
          <w:color w:val="252525"/>
          <w:spacing w:val="-2"/>
          <w:sz w:val="28"/>
          <w:szCs w:val="28"/>
        </w:rPr>
        <w:t> </w:t>
      </w:r>
      <w:r w:rsidRPr="009D1165">
        <w:rPr>
          <w:b/>
          <w:bCs/>
          <w:color w:val="252525"/>
          <w:spacing w:val="-2"/>
          <w:sz w:val="28"/>
          <w:szCs w:val="28"/>
          <w:lang w:val="ru-RU"/>
        </w:rPr>
        <w:t>оценивания личностных результатов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влиянии на коллектив обучающихся.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E52454" w:rsidRPr="009D1165" w:rsidRDefault="004A61C7" w:rsidP="009D116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E52454" w:rsidRPr="009D1165" w:rsidRDefault="004A61C7" w:rsidP="009D116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E52454" w:rsidRPr="009D1165" w:rsidRDefault="004A61C7" w:rsidP="009D116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:rsidR="00E52454" w:rsidRPr="009D1165" w:rsidRDefault="004A61C7" w:rsidP="009D116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:rsidR="00E52454" w:rsidRPr="009D1165" w:rsidRDefault="004A61C7" w:rsidP="009D116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действий.</w:t>
      </w:r>
    </w:p>
    <w:p w:rsidR="00E52454" w:rsidRPr="009D1165" w:rsidRDefault="004A61C7" w:rsidP="009D116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1165">
        <w:rPr>
          <w:b/>
          <w:bCs/>
          <w:color w:val="252525"/>
          <w:spacing w:val="-2"/>
          <w:sz w:val="28"/>
          <w:szCs w:val="28"/>
          <w:lang w:val="ru-RU"/>
        </w:rPr>
        <w:t xml:space="preserve">2.2. Система оценивания </w:t>
      </w:r>
      <w:proofErr w:type="spellStart"/>
      <w:r w:rsidRPr="009D1165">
        <w:rPr>
          <w:b/>
          <w:bCs/>
          <w:color w:val="252525"/>
          <w:spacing w:val="-2"/>
          <w:sz w:val="28"/>
          <w:szCs w:val="28"/>
          <w:lang w:val="ru-RU"/>
        </w:rPr>
        <w:t>метапредметных</w:t>
      </w:r>
      <w:proofErr w:type="spellEnd"/>
      <w:r w:rsidRPr="009D1165">
        <w:rPr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2.2.1. Оценка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2.2.2. Формирование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2.2.3. Оценка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проводится с целью определения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2454" w:rsidRDefault="004A61C7" w:rsidP="009D11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Default="004A61C7" w:rsidP="009D11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коммуникативных универсальных учебных действий;</w:t>
      </w:r>
    </w:p>
    <w:p w:rsidR="00E52454" w:rsidRDefault="004A61C7" w:rsidP="009D116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регулятивных универсальных учебных действий.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2.2.5. Овладение базовыми логическими действиями обеспечивает формирование у обучающихся следующих умений:</w:t>
      </w:r>
    </w:p>
    <w:p w:rsidR="00E52454" w:rsidRPr="009D1165" w:rsidRDefault="004A61C7" w:rsidP="009D11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E52454" w:rsidRPr="009D1165" w:rsidRDefault="004A61C7" w:rsidP="009D11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E52454" w:rsidRPr="009D1165" w:rsidRDefault="004A61C7" w:rsidP="009D11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52454" w:rsidRPr="009D1165" w:rsidRDefault="004A61C7" w:rsidP="009D11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52454" w:rsidRPr="009D1165" w:rsidRDefault="004A61C7" w:rsidP="009D11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52454" w:rsidRPr="009D1165" w:rsidRDefault="004A61C7" w:rsidP="009D116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E52454" w:rsidRPr="009D1165" w:rsidRDefault="004A61C7" w:rsidP="009D11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52454" w:rsidRPr="009D1165" w:rsidRDefault="004A61C7" w:rsidP="009D11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52454" w:rsidRPr="009D1165" w:rsidRDefault="004A61C7" w:rsidP="009D11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52454" w:rsidRPr="009D1165" w:rsidRDefault="004A61C7" w:rsidP="009D11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52454" w:rsidRPr="009D1165" w:rsidRDefault="004A61C7" w:rsidP="009D11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52454" w:rsidRPr="009D1165" w:rsidRDefault="004A61C7" w:rsidP="009D1165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2.2.7. Работа с информацией как одно из познавательных универсальных учебных действий обеспечивает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E52454" w:rsidRDefault="004A61C7" w:rsidP="009D11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Pr="009D1165" w:rsidRDefault="004A61C7" w:rsidP="009D11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2454" w:rsidRPr="009D1165" w:rsidRDefault="004A61C7" w:rsidP="009D11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52454" w:rsidRPr="009D1165" w:rsidRDefault="004A61C7" w:rsidP="009D11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E52454" w:rsidRPr="009D1165" w:rsidRDefault="004A61C7" w:rsidP="009D11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E52454" w:rsidRPr="009D1165" w:rsidRDefault="004A61C7" w:rsidP="009D1165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2.2.9. Общение как одно из коммуникативных универсальных учебных действий обеспечивает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E52454" w:rsidRPr="009D1165" w:rsidRDefault="004A61C7" w:rsidP="009D11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2454" w:rsidRPr="009D1165" w:rsidRDefault="004A61C7" w:rsidP="009D11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E52454" w:rsidRPr="009D1165" w:rsidRDefault="004A61C7" w:rsidP="009D11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E52454" w:rsidRPr="009D1165" w:rsidRDefault="004A61C7" w:rsidP="009D11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52454" w:rsidRPr="009D1165" w:rsidRDefault="004A61C7" w:rsidP="009D11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52454" w:rsidRDefault="004A61C7" w:rsidP="009D11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Pr="009D1165" w:rsidRDefault="004A61C7" w:rsidP="009D1165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2.2.10. Совместная деятельность как одно из коммуникативных универсальных учебных действий обеспечивает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E52454" w:rsidRPr="009D1165" w:rsidRDefault="004A61C7" w:rsidP="009D11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52454" w:rsidRPr="009D1165" w:rsidRDefault="004A61C7" w:rsidP="009D11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52454" w:rsidRPr="009D1165" w:rsidRDefault="004A61C7" w:rsidP="009D11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52454" w:rsidRPr="009D1165" w:rsidRDefault="004A61C7" w:rsidP="009D11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52454" w:rsidRPr="009D1165" w:rsidRDefault="004A61C7" w:rsidP="009D1165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2.2.12. Оценка достижения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разрешать учебные ситуации и выполнять учебные задачи, требующие владения познавательными, 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коммуникативными и регулятивными действиями, реализуемыми в предметном преподавании.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2.2.13. В ходе мониторинга проводится оценка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 строится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учебных действий.</w:t>
      </w:r>
    </w:p>
    <w:p w:rsidR="00E52454" w:rsidRPr="009D1165" w:rsidRDefault="004A61C7" w:rsidP="009D116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1165">
        <w:rPr>
          <w:b/>
          <w:bCs/>
          <w:color w:val="252525"/>
          <w:spacing w:val="-2"/>
          <w:sz w:val="28"/>
          <w:szCs w:val="28"/>
          <w:lang w:val="ru-RU"/>
        </w:rPr>
        <w:t>2.3. Система оценивания предметных результатов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Оценка предметных результатов освоения ООП НОО осуществляется через оценку достижения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по отдельным учебным предметам.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52454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2.3.6. Обобщенный критерий «применение» включает:</w:t>
      </w:r>
    </w:p>
    <w:p w:rsidR="00E52454" w:rsidRPr="009D1165" w:rsidRDefault="004A61C7" w:rsidP="009D11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52454" w:rsidRPr="009D1165" w:rsidRDefault="004A61C7" w:rsidP="009D1165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E52454" w:rsidRPr="009D1165" w:rsidRDefault="004A61C7" w:rsidP="009D11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</w:t>
      </w:r>
      <w:r w:rsidR="002B166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2454" w:rsidRPr="009D1165" w:rsidRDefault="004A61C7" w:rsidP="009D116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E52454" w:rsidRPr="009D1165" w:rsidRDefault="004A61C7" w:rsidP="009D116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E52454" w:rsidRDefault="004A61C7" w:rsidP="009D1165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2B1666">
        <w:rPr>
          <w:b/>
          <w:bCs/>
          <w:color w:val="252525"/>
          <w:spacing w:val="-2"/>
          <w:sz w:val="28"/>
          <w:szCs w:val="28"/>
        </w:rPr>
        <w:t>2.4. Процедуры оценивания на уровне НОО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учебной деятельности, готовность к овладению чтением, грамотой и счетом.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Стартовая диагностика  </w:t>
      </w:r>
      <w:r w:rsidR="002B166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безотметочного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2.4.3. Успешность усвоения программ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Объектом текущей оценки являются тематические планируемые результаты,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Тематическая оценка направлена на оценку уровня достижения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тематических планируемых результатов по учебному предмету.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2.4.10. Промежуточная аттестация обучающихся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3. Система оценивания на уровне основного общего образования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3.1. Система</w:t>
      </w:r>
      <w:r w:rsidRPr="002B1666">
        <w:rPr>
          <w:b/>
          <w:bCs/>
          <w:color w:val="252525"/>
          <w:spacing w:val="-2"/>
          <w:sz w:val="28"/>
          <w:szCs w:val="28"/>
        </w:rPr>
        <w:t> </w:t>
      </w: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оценивания личностных результатов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Во внутреннем мониторинге проводится оценка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 xml:space="preserve">3.2. Система оценивания </w:t>
      </w:r>
      <w:proofErr w:type="spellStart"/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метапредметных</w:t>
      </w:r>
      <w:proofErr w:type="spellEnd"/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3.2.1. Оценка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) понятий.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3.2.2. Формирование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3.2.3. Основным объектом оценки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является:</w:t>
      </w:r>
    </w:p>
    <w:p w:rsidR="00E52454" w:rsidRPr="009D1165" w:rsidRDefault="004A61C7" w:rsidP="002B1666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обучающимися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E52454" w:rsidRPr="009D1165" w:rsidRDefault="004A61C7" w:rsidP="002B1666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E52454" w:rsidRPr="009D1165" w:rsidRDefault="004A61C7" w:rsidP="002B1666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E52454" w:rsidRPr="009D1165" w:rsidRDefault="004A61C7" w:rsidP="002B1666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3.2.4. Оценка достижения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E52454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Формы оценки:</w:t>
      </w:r>
    </w:p>
    <w:p w:rsidR="00E52454" w:rsidRPr="009D1165" w:rsidRDefault="004A61C7" w:rsidP="002B166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основе;</w:t>
      </w:r>
    </w:p>
    <w:p w:rsidR="00E52454" w:rsidRPr="009D1165" w:rsidRDefault="004A61C7" w:rsidP="002B166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E52454" w:rsidRPr="009D1165" w:rsidRDefault="004A61C7" w:rsidP="002B1666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3.2.7. Выбор темы проекта осуществляется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 w:rsidR="00E52454" w:rsidRPr="009D1165" w:rsidRDefault="004A61C7" w:rsidP="002B166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E52454" w:rsidRPr="009D1165" w:rsidRDefault="004A61C7" w:rsidP="002B166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E52454" w:rsidRPr="009D1165" w:rsidRDefault="004A61C7" w:rsidP="002B166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материальный объект, макет, иное конструкторское изделие;</w:t>
      </w:r>
    </w:p>
    <w:p w:rsidR="00E52454" w:rsidRPr="009D1165" w:rsidRDefault="004A61C7" w:rsidP="002B1666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 w:rsidR="00E52454" w:rsidRPr="009D1165" w:rsidRDefault="004A61C7" w:rsidP="002B166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умении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поставить проблему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E52454" w:rsidRPr="009D1165" w:rsidRDefault="004A61C7" w:rsidP="002B166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E52454" w:rsidRPr="009D1165" w:rsidRDefault="004A61C7" w:rsidP="002B166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E52454" w:rsidRPr="009D1165" w:rsidRDefault="004A61C7" w:rsidP="002B1666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3.3. Система оценивания предметных результатов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знание и понимание терминологии, понятий и идей, а также процедурных знаний или алгоритмов.</w:t>
      </w:r>
    </w:p>
    <w:p w:rsidR="00E52454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Обобщенный критерий «применение» включает:</w:t>
      </w:r>
    </w:p>
    <w:p w:rsidR="00E52454" w:rsidRPr="009D1165" w:rsidRDefault="004A61C7" w:rsidP="002B1666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52454" w:rsidRPr="009D1165" w:rsidRDefault="004A61C7" w:rsidP="002B1666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3.3.8. Оценка функциональной грамотности направлена на выявление способности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учебному предмету включает:</w:t>
      </w:r>
    </w:p>
    <w:p w:rsidR="00E52454" w:rsidRPr="009D1165" w:rsidRDefault="004A61C7" w:rsidP="002B1666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52454" w:rsidRPr="009D1165" w:rsidRDefault="004A61C7" w:rsidP="002B1666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E52454" w:rsidRDefault="004A61C7" w:rsidP="002B1666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2B1666">
        <w:rPr>
          <w:b/>
          <w:bCs/>
          <w:color w:val="252525"/>
          <w:spacing w:val="-2"/>
          <w:sz w:val="28"/>
          <w:szCs w:val="28"/>
        </w:rPr>
        <w:t>3.4. Процедуры оценивания на уровне ООО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Объектом оценки являются: структура мотивации,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3.4.7. Объектом текущей оценки являются тематические планируемые результаты,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:rsidR="00E52454" w:rsidRDefault="004A61C7" w:rsidP="002B1666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стартовая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Pr="009D1165" w:rsidRDefault="004A61C7" w:rsidP="002B1666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предметных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E52454" w:rsidRDefault="004A61C7" w:rsidP="002B1666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Pr="009D1165" w:rsidRDefault="004A61C7" w:rsidP="002B1666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4. Система оценивания на уровне среднего общего образования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4.1. Система оценивания личностных результатов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Во внутреннем мониторинге возможна оценка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 xml:space="preserve">4.2. Система оценивания </w:t>
      </w:r>
      <w:proofErr w:type="spellStart"/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метаапредметных</w:t>
      </w:r>
      <w:proofErr w:type="spellEnd"/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4.2.1. Оценка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) понятий.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4.2.2. Формирование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4.2.3. Основные объекты оценки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результатов:</w:t>
      </w:r>
    </w:p>
    <w:p w:rsidR="00E52454" w:rsidRPr="009D1165" w:rsidRDefault="004A61C7" w:rsidP="002B1666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обучающимися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E52454" w:rsidRPr="009D1165" w:rsidRDefault="004A61C7" w:rsidP="002B1666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E52454" w:rsidRPr="009D1165" w:rsidRDefault="004A61C7" w:rsidP="002B1666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4.2.4. Оценка достижения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E52454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4.2.5. Формы оценки:</w:t>
      </w:r>
    </w:p>
    <w:p w:rsidR="00E52454" w:rsidRPr="009D1165" w:rsidRDefault="004A61C7" w:rsidP="002B1666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основе;</w:t>
      </w:r>
    </w:p>
    <w:p w:rsidR="00E52454" w:rsidRPr="009D1165" w:rsidRDefault="004A61C7" w:rsidP="002B1666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E52454" w:rsidRPr="009D1165" w:rsidRDefault="004A61C7" w:rsidP="002B1666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Групповые и (или) индивидуальные учебные исследования и проекты выполняются обучающимся в рамках одного из учебных предметов или на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4.2.7. Выбор темы проекта осуществляется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4.2.8. Результатом проекта является одна из следующих работ:</w:t>
      </w:r>
    </w:p>
    <w:p w:rsidR="00E52454" w:rsidRPr="009D1165" w:rsidRDefault="004A61C7" w:rsidP="002B1666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E52454" w:rsidRPr="009D1165" w:rsidRDefault="004A61C7" w:rsidP="002B1666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или 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E52454" w:rsidRPr="009D1165" w:rsidRDefault="004A61C7" w:rsidP="002B1666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E52454" w:rsidRPr="009D1165" w:rsidRDefault="004A61C7" w:rsidP="002B1666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4.2.9.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4.2.10. Проект оценивается по следующим критериям:</w:t>
      </w:r>
    </w:p>
    <w:p w:rsidR="00E52454" w:rsidRPr="009D1165" w:rsidRDefault="004A61C7" w:rsidP="002B1666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поставить проблему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E52454" w:rsidRPr="009D1165" w:rsidRDefault="004A61C7" w:rsidP="002B1666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E52454" w:rsidRPr="009D1165" w:rsidRDefault="004A61C7" w:rsidP="002B1666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E52454" w:rsidRPr="009D1165" w:rsidRDefault="004A61C7" w:rsidP="002B1666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4.3. Система оценивания предметных результатов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52454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4.3.6. Обобщенный критерий «применение» включает:</w:t>
      </w:r>
    </w:p>
    <w:p w:rsidR="00E52454" w:rsidRPr="009D1165" w:rsidRDefault="004A61C7" w:rsidP="002B1666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52454" w:rsidRPr="009D1165" w:rsidRDefault="004A61C7" w:rsidP="002B1666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4.3.8. Оценка функциональной грамотности направлена на выявление способности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4.3.10. Особенности оценки по отдельному учебному предмету фиксируются в приложении к ООП СОО.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включает:</w:t>
      </w:r>
    </w:p>
    <w:p w:rsidR="00E52454" w:rsidRPr="009D1165" w:rsidRDefault="004A61C7" w:rsidP="002B1666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52454" w:rsidRPr="009D1165" w:rsidRDefault="004A61C7" w:rsidP="002B1666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E52454" w:rsidRDefault="004A61C7" w:rsidP="002B1666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2B1666">
        <w:rPr>
          <w:b/>
          <w:bCs/>
          <w:color w:val="252525"/>
          <w:spacing w:val="-2"/>
          <w:sz w:val="28"/>
          <w:szCs w:val="28"/>
        </w:rPr>
        <w:t>4.4. Процедуры оценивания на уровне СОО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4.4.3. Объектом оценки являются: структура мотивации,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4.4.7. Объектом текущей оценки являются тематические планируемые результаты,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 w:rsidR="00E52454" w:rsidRDefault="004A61C7" w:rsidP="002B1666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стартовая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Pr="009D1165" w:rsidRDefault="004A61C7" w:rsidP="002B1666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предметных и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E52454" w:rsidRDefault="004A61C7" w:rsidP="002B1666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454" w:rsidRPr="009D1165" w:rsidRDefault="004A61C7" w:rsidP="002B1666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процесса и его индивидуализации и (или) для повышения квалификации педагогического работника.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:rsidR="00E52454" w:rsidRPr="009D1165" w:rsidRDefault="004A61C7" w:rsidP="002B1666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E52454" w:rsidRPr="009D1165" w:rsidRDefault="004A61C7" w:rsidP="002B1666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E52454" w:rsidRPr="009D1165" w:rsidRDefault="004A61C7" w:rsidP="002B1666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тестирование по предмету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готовым тестам, утвержденным педагогическим советом Школы.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4.4.14.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4.4.15. Итоговая аттестация выпускников осуществляется на основе внешней оценки в форме ГИА-11.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5. Ведение документации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5.1. Общие положения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5.1.4. Отметка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устных ответов, имеющих контрольный характер. Отметка за четверть или полугодие выставляется учителем при наличии не менее трех отметок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переводе </w:t>
      </w:r>
      <w:r w:rsidR="002B16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2B166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5.2. Ведение документации учителем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являются основой планирования его педагогической деятельности.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:rsidR="00E52454" w:rsidRPr="009D1165" w:rsidRDefault="004A61C7" w:rsidP="002B16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E52454" w:rsidRPr="002B1666" w:rsidRDefault="004A61C7" w:rsidP="002B166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 xml:space="preserve">5.3. Ведение документации </w:t>
      </w:r>
      <w:proofErr w:type="gramStart"/>
      <w:r w:rsidRPr="002B1666">
        <w:rPr>
          <w:b/>
          <w:bCs/>
          <w:color w:val="252525"/>
          <w:spacing w:val="-2"/>
          <w:sz w:val="28"/>
          <w:szCs w:val="28"/>
          <w:lang w:val="ru-RU"/>
        </w:rPr>
        <w:t>обучающимися</w:t>
      </w:r>
      <w:proofErr w:type="gramEnd"/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E52454" w:rsidRPr="004A61C7" w:rsidRDefault="004A61C7" w:rsidP="004A61C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A61C7">
        <w:rPr>
          <w:b/>
          <w:bCs/>
          <w:color w:val="252525"/>
          <w:spacing w:val="-2"/>
          <w:sz w:val="28"/>
          <w:szCs w:val="28"/>
          <w:lang w:val="ru-RU"/>
        </w:rPr>
        <w:t>5.4. Ведение документации администрацией Школы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5.4.2. Все материалы, получаемые от участников образовательных отношений, заместитель директора Школы классифицирует по классам,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отдельным обучающимся.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E52454" w:rsidRPr="004A61C7" w:rsidRDefault="004A61C7" w:rsidP="004A61C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A61C7">
        <w:rPr>
          <w:b/>
          <w:bCs/>
          <w:color w:val="252525"/>
          <w:spacing w:val="-2"/>
          <w:sz w:val="28"/>
          <w:szCs w:val="28"/>
          <w:lang w:val="ru-RU"/>
        </w:rPr>
        <w:t>6. Права и обязанности участников образовательных отношений</w:t>
      </w:r>
    </w:p>
    <w:p w:rsidR="00E52454" w:rsidRPr="004A61C7" w:rsidRDefault="004A61C7" w:rsidP="004A61C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A61C7">
        <w:rPr>
          <w:b/>
          <w:bCs/>
          <w:color w:val="252525"/>
          <w:spacing w:val="-2"/>
          <w:sz w:val="28"/>
          <w:szCs w:val="28"/>
          <w:lang w:val="ru-RU"/>
        </w:rPr>
        <w:t xml:space="preserve">6.1. Права и обязанности </w:t>
      </w:r>
      <w:proofErr w:type="gramStart"/>
      <w:r w:rsidRPr="004A61C7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E52454" w:rsidRPr="009D1165" w:rsidRDefault="004A61C7" w:rsidP="004A61C7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:rsidR="00E52454" w:rsidRPr="009D1165" w:rsidRDefault="004A61C7" w:rsidP="004A61C7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:rsidR="00E52454" w:rsidRPr="009D1165" w:rsidRDefault="004A61C7" w:rsidP="004A61C7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E52454" w:rsidRPr="009D1165" w:rsidRDefault="004A61C7" w:rsidP="004A61C7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навыковой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стороны обучения;</w:t>
      </w:r>
    </w:p>
    <w:p w:rsidR="00E52454" w:rsidRPr="009D1165" w:rsidRDefault="004A61C7" w:rsidP="004A61C7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 w:rsidR="00E52454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6.1.2. Обучающиеся обязаны:</w:t>
      </w:r>
    </w:p>
    <w:p w:rsidR="00E52454" w:rsidRPr="009D1165" w:rsidRDefault="004A61C7" w:rsidP="004A61C7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E52454" w:rsidRPr="009D1165" w:rsidRDefault="004A61C7" w:rsidP="004A61C7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 среднего общего образования;</w:t>
      </w:r>
    </w:p>
    <w:p w:rsidR="00E52454" w:rsidRPr="009D1165" w:rsidRDefault="004A61C7" w:rsidP="004A61C7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:rsidR="00E52454" w:rsidRPr="004A61C7" w:rsidRDefault="004A61C7" w:rsidP="004A61C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A61C7">
        <w:rPr>
          <w:b/>
          <w:bCs/>
          <w:color w:val="252525"/>
          <w:spacing w:val="-2"/>
          <w:sz w:val="28"/>
          <w:szCs w:val="28"/>
          <w:lang w:val="ru-RU"/>
        </w:rPr>
        <w:t>6.2. Права и обязанности учителя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6.2.1. Учитель имеет право:</w:t>
      </w:r>
    </w:p>
    <w:p w:rsidR="00E52454" w:rsidRPr="009D1165" w:rsidRDefault="004A61C7" w:rsidP="004A61C7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оценочное суждение по поводу работы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2454" w:rsidRDefault="004A61C7" w:rsidP="004A61C7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работу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их запросу и по своему усмотрению.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предшествовать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оценке учителя;</w:t>
      </w:r>
    </w:p>
    <w:p w:rsidR="00E52454" w:rsidRPr="009D1165" w:rsidRDefault="004A61C7" w:rsidP="004A61C7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E52454" w:rsidRPr="009D1165" w:rsidRDefault="004A61C7" w:rsidP="004A61C7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E52454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Учитель обязан:</w:t>
      </w:r>
    </w:p>
    <w:p w:rsidR="00E52454" w:rsidRDefault="004A61C7" w:rsidP="004A61C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оценочной безопасности;</w:t>
      </w:r>
    </w:p>
    <w:p w:rsidR="00E52454" w:rsidRPr="009D1165" w:rsidRDefault="004A61C7" w:rsidP="004A61C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работать над формированием самоконтроля и самооценки у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2454" w:rsidRPr="009D1165" w:rsidRDefault="004A61C7" w:rsidP="004A61C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навыковую</w:t>
      </w:r>
      <w:proofErr w:type="spell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E52454" w:rsidRPr="009D1165" w:rsidRDefault="004A61C7" w:rsidP="004A61C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  <w:proofErr w:type="gramEnd"/>
    </w:p>
    <w:p w:rsidR="00E52454" w:rsidRPr="009D1165" w:rsidRDefault="004A61C7" w:rsidP="004A61C7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E52454" w:rsidRPr="004A61C7" w:rsidRDefault="004A61C7" w:rsidP="004A61C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A61C7">
        <w:rPr>
          <w:b/>
          <w:bCs/>
          <w:color w:val="252525"/>
          <w:spacing w:val="-2"/>
          <w:sz w:val="28"/>
          <w:szCs w:val="28"/>
          <w:lang w:val="ru-RU"/>
        </w:rPr>
        <w:t>6.3. Права и обязанности родителей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6.3.1. Родитель имеет право:</w:t>
      </w:r>
    </w:p>
    <w:p w:rsidR="00E52454" w:rsidRPr="009D1165" w:rsidRDefault="004A61C7" w:rsidP="004A61C7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:rsidR="00E52454" w:rsidRPr="009D1165" w:rsidRDefault="004A61C7" w:rsidP="004A61C7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E52454" w:rsidRPr="009D1165" w:rsidRDefault="004A61C7" w:rsidP="004A61C7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E52454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Родитель обязан:</w:t>
      </w:r>
    </w:p>
    <w:p w:rsidR="00E52454" w:rsidRPr="009D1165" w:rsidRDefault="004A61C7" w:rsidP="004A61C7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:rsidR="00E52454" w:rsidRPr="009D1165" w:rsidRDefault="004A61C7" w:rsidP="004A61C7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E52454" w:rsidRPr="009D1165" w:rsidRDefault="004A61C7" w:rsidP="004A61C7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E52454" w:rsidRPr="004A61C7" w:rsidRDefault="004A61C7" w:rsidP="004A61C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A61C7">
        <w:rPr>
          <w:b/>
          <w:bCs/>
          <w:color w:val="252525"/>
          <w:spacing w:val="-2"/>
          <w:sz w:val="28"/>
          <w:szCs w:val="28"/>
          <w:lang w:val="ru-RU"/>
        </w:rPr>
        <w:t>7. Ответственность сторон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</w:t>
      </w:r>
      <w:proofErr w:type="gramStart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52454" w:rsidRPr="009D1165" w:rsidRDefault="004A61C7" w:rsidP="004A6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165">
        <w:rPr>
          <w:rFonts w:hAnsi="Times New Roman" w:cs="Times New Roman"/>
          <w:color w:val="000000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sectPr w:rsidR="00E52454" w:rsidRPr="009D11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2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54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B7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B4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05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D3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02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81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74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01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E27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85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17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32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6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01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31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42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40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00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17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B76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03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714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36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A4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1F3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60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CD6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E0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05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46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3A7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A26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574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377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52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682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44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"/>
  </w:num>
  <w:num w:numId="3">
    <w:abstractNumId w:val="31"/>
  </w:num>
  <w:num w:numId="4">
    <w:abstractNumId w:val="27"/>
  </w:num>
  <w:num w:numId="5">
    <w:abstractNumId w:val="7"/>
  </w:num>
  <w:num w:numId="6">
    <w:abstractNumId w:val="14"/>
  </w:num>
  <w:num w:numId="7">
    <w:abstractNumId w:val="28"/>
  </w:num>
  <w:num w:numId="8">
    <w:abstractNumId w:val="26"/>
  </w:num>
  <w:num w:numId="9">
    <w:abstractNumId w:val="1"/>
  </w:num>
  <w:num w:numId="10">
    <w:abstractNumId w:val="5"/>
  </w:num>
  <w:num w:numId="11">
    <w:abstractNumId w:val="13"/>
  </w:num>
  <w:num w:numId="12">
    <w:abstractNumId w:val="33"/>
  </w:num>
  <w:num w:numId="13">
    <w:abstractNumId w:val="3"/>
  </w:num>
  <w:num w:numId="14">
    <w:abstractNumId w:val="9"/>
  </w:num>
  <w:num w:numId="15">
    <w:abstractNumId w:val="22"/>
  </w:num>
  <w:num w:numId="16">
    <w:abstractNumId w:val="20"/>
  </w:num>
  <w:num w:numId="17">
    <w:abstractNumId w:val="23"/>
  </w:num>
  <w:num w:numId="18">
    <w:abstractNumId w:val="8"/>
  </w:num>
  <w:num w:numId="19">
    <w:abstractNumId w:val="32"/>
  </w:num>
  <w:num w:numId="20">
    <w:abstractNumId w:val="15"/>
  </w:num>
  <w:num w:numId="21">
    <w:abstractNumId w:val="2"/>
  </w:num>
  <w:num w:numId="22">
    <w:abstractNumId w:val="17"/>
  </w:num>
  <w:num w:numId="23">
    <w:abstractNumId w:val="34"/>
  </w:num>
  <w:num w:numId="24">
    <w:abstractNumId w:val="6"/>
  </w:num>
  <w:num w:numId="25">
    <w:abstractNumId w:val="36"/>
  </w:num>
  <w:num w:numId="26">
    <w:abstractNumId w:val="0"/>
  </w:num>
  <w:num w:numId="27">
    <w:abstractNumId w:val="38"/>
  </w:num>
  <w:num w:numId="28">
    <w:abstractNumId w:val="35"/>
  </w:num>
  <w:num w:numId="29">
    <w:abstractNumId w:val="30"/>
  </w:num>
  <w:num w:numId="30">
    <w:abstractNumId w:val="29"/>
  </w:num>
  <w:num w:numId="31">
    <w:abstractNumId w:val="11"/>
  </w:num>
  <w:num w:numId="32">
    <w:abstractNumId w:val="12"/>
  </w:num>
  <w:num w:numId="33">
    <w:abstractNumId w:val="21"/>
  </w:num>
  <w:num w:numId="34">
    <w:abstractNumId w:val="25"/>
  </w:num>
  <w:num w:numId="35">
    <w:abstractNumId w:val="18"/>
  </w:num>
  <w:num w:numId="36">
    <w:abstractNumId w:val="16"/>
  </w:num>
  <w:num w:numId="37">
    <w:abstractNumId w:val="37"/>
  </w:num>
  <w:num w:numId="38">
    <w:abstractNumId w:val="24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1666"/>
    <w:rsid w:val="002D33B1"/>
    <w:rsid w:val="002D3591"/>
    <w:rsid w:val="003514A0"/>
    <w:rsid w:val="004A61C7"/>
    <w:rsid w:val="004F7E17"/>
    <w:rsid w:val="005A05CE"/>
    <w:rsid w:val="00653AF6"/>
    <w:rsid w:val="009D1165"/>
    <w:rsid w:val="00B73A5A"/>
    <w:rsid w:val="00E438A1"/>
    <w:rsid w:val="00E52454"/>
    <w:rsid w:val="00F01E19"/>
    <w:rsid w:val="00F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61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61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8478</Words>
  <Characters>48327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3</cp:revision>
  <cp:lastPrinted>2023-07-25T09:46:00Z</cp:lastPrinted>
  <dcterms:created xsi:type="dcterms:W3CDTF">2011-11-02T04:15:00Z</dcterms:created>
  <dcterms:modified xsi:type="dcterms:W3CDTF">2023-10-20T19:25:00Z</dcterms:modified>
</cp:coreProperties>
</file>