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49C6" w:rsidRPr="000D43B8" w:rsidRDefault="00271D94">
      <w:pPr>
        <w:spacing w:after="0" w:line="408" w:lineRule="auto"/>
        <w:ind w:left="120"/>
        <w:jc w:val="center"/>
        <w:rPr>
          <w:lang w:val="ru-RU"/>
        </w:rPr>
      </w:pPr>
      <w:bookmarkStart w:id="0" w:name="block-11559150"/>
      <w:r w:rsidRPr="000D43B8">
        <w:rPr>
          <w:rFonts w:ascii="Times New Roman" w:hAnsi="Times New Roman"/>
          <w:b/>
          <w:color w:val="000000"/>
          <w:sz w:val="28"/>
          <w:lang w:val="ru-RU"/>
        </w:rPr>
        <w:t>МИНИСТЕРСТВО ПРОСВЕЩЕНИЯ РОССИЙСКОЙ ФЕДЕРАЦИИ</w:t>
      </w:r>
    </w:p>
    <w:p w:rsidR="004049C6" w:rsidRPr="000D43B8" w:rsidRDefault="00271D94">
      <w:pPr>
        <w:spacing w:after="0" w:line="408" w:lineRule="auto"/>
        <w:ind w:left="120"/>
        <w:jc w:val="center"/>
        <w:rPr>
          <w:lang w:val="ru-RU"/>
        </w:rPr>
      </w:pPr>
      <w:r w:rsidRPr="000D43B8">
        <w:rPr>
          <w:rFonts w:ascii="Times New Roman" w:hAnsi="Times New Roman"/>
          <w:b/>
          <w:color w:val="000000"/>
          <w:sz w:val="28"/>
          <w:lang w:val="ru-RU"/>
        </w:rPr>
        <w:t>‌</w:t>
      </w:r>
      <w:bookmarkStart w:id="1" w:name="4a322752-fcaf-4427-b9e0-cccde52766b4"/>
      <w:r w:rsidRPr="000D43B8">
        <w:rPr>
          <w:rFonts w:ascii="Times New Roman" w:hAnsi="Times New Roman"/>
          <w:b/>
          <w:color w:val="000000"/>
          <w:sz w:val="28"/>
          <w:lang w:val="ru-RU"/>
        </w:rPr>
        <w:t>Департамент Смоленской области по образованию и науке</w:t>
      </w:r>
      <w:bookmarkEnd w:id="1"/>
      <w:r w:rsidRPr="000D43B8">
        <w:rPr>
          <w:rFonts w:ascii="Times New Roman" w:hAnsi="Times New Roman"/>
          <w:b/>
          <w:color w:val="000000"/>
          <w:sz w:val="28"/>
          <w:lang w:val="ru-RU"/>
        </w:rPr>
        <w:t xml:space="preserve">‌‌ </w:t>
      </w:r>
    </w:p>
    <w:p w:rsidR="004049C6" w:rsidRPr="000D43B8" w:rsidRDefault="00271D94">
      <w:pPr>
        <w:spacing w:after="0" w:line="408" w:lineRule="auto"/>
        <w:ind w:left="120"/>
        <w:jc w:val="center"/>
        <w:rPr>
          <w:lang w:val="ru-RU"/>
        </w:rPr>
      </w:pPr>
      <w:r w:rsidRPr="000D43B8">
        <w:rPr>
          <w:rFonts w:ascii="Times New Roman" w:hAnsi="Times New Roman"/>
          <w:b/>
          <w:color w:val="000000"/>
          <w:sz w:val="28"/>
          <w:lang w:val="ru-RU"/>
        </w:rPr>
        <w:t>‌</w:t>
      </w:r>
      <w:bookmarkStart w:id="2" w:name="822f47c8-4479-4ad4-bf35-6b6cd8b824a8"/>
      <w:r w:rsidRPr="000D43B8">
        <w:rPr>
          <w:rFonts w:ascii="Times New Roman" w:hAnsi="Times New Roman"/>
          <w:b/>
          <w:color w:val="000000"/>
          <w:sz w:val="28"/>
          <w:lang w:val="ru-RU"/>
        </w:rPr>
        <w:t>МО Краснинский район</w:t>
      </w:r>
      <w:bookmarkEnd w:id="2"/>
      <w:r w:rsidRPr="000D43B8">
        <w:rPr>
          <w:rFonts w:ascii="Times New Roman" w:hAnsi="Times New Roman"/>
          <w:b/>
          <w:color w:val="000000"/>
          <w:sz w:val="28"/>
          <w:lang w:val="ru-RU"/>
        </w:rPr>
        <w:t>‌</w:t>
      </w:r>
      <w:r w:rsidRPr="000D43B8">
        <w:rPr>
          <w:rFonts w:ascii="Times New Roman" w:hAnsi="Times New Roman"/>
          <w:color w:val="000000"/>
          <w:sz w:val="28"/>
          <w:lang w:val="ru-RU"/>
        </w:rPr>
        <w:t>​</w:t>
      </w:r>
    </w:p>
    <w:p w:rsidR="004049C6" w:rsidRPr="000D43B8" w:rsidRDefault="00271D94">
      <w:pPr>
        <w:spacing w:after="0" w:line="408" w:lineRule="auto"/>
        <w:ind w:left="120"/>
        <w:jc w:val="center"/>
        <w:rPr>
          <w:lang w:val="ru-RU"/>
        </w:rPr>
      </w:pPr>
      <w:r w:rsidRPr="000D43B8">
        <w:rPr>
          <w:rFonts w:ascii="Times New Roman" w:hAnsi="Times New Roman"/>
          <w:b/>
          <w:color w:val="000000"/>
          <w:sz w:val="28"/>
          <w:lang w:val="ru-RU"/>
        </w:rPr>
        <w:t>МБОУ Мерлинская школа</w:t>
      </w:r>
    </w:p>
    <w:p w:rsidR="004049C6" w:rsidRPr="000D43B8" w:rsidRDefault="004049C6">
      <w:pPr>
        <w:spacing w:after="0"/>
        <w:ind w:left="120"/>
        <w:rPr>
          <w:lang w:val="ru-RU"/>
        </w:rPr>
      </w:pPr>
    </w:p>
    <w:p w:rsidR="004049C6" w:rsidRPr="000D43B8" w:rsidRDefault="004049C6">
      <w:pPr>
        <w:spacing w:after="0"/>
        <w:ind w:left="120"/>
        <w:rPr>
          <w:lang w:val="ru-RU"/>
        </w:rPr>
      </w:pPr>
    </w:p>
    <w:p w:rsidR="004049C6" w:rsidRPr="000D43B8" w:rsidRDefault="004049C6">
      <w:pPr>
        <w:spacing w:after="0"/>
        <w:ind w:left="120"/>
        <w:rPr>
          <w:lang w:val="ru-RU"/>
        </w:rPr>
      </w:pPr>
    </w:p>
    <w:p w:rsidR="004049C6" w:rsidRPr="000D43B8" w:rsidRDefault="004049C6">
      <w:pPr>
        <w:spacing w:after="0"/>
        <w:ind w:left="120"/>
        <w:rPr>
          <w:lang w:val="ru-RU"/>
        </w:rPr>
      </w:pPr>
    </w:p>
    <w:tbl>
      <w:tblPr>
        <w:tblW w:w="0" w:type="auto"/>
        <w:tblLook w:val="04A0" w:firstRow="1" w:lastRow="0" w:firstColumn="1" w:lastColumn="0" w:noHBand="0" w:noVBand="1"/>
      </w:tblPr>
      <w:tblGrid>
        <w:gridCol w:w="3114"/>
        <w:gridCol w:w="3115"/>
        <w:gridCol w:w="3115"/>
      </w:tblGrid>
      <w:tr w:rsidR="00C53FFE" w:rsidRPr="000D43B8" w:rsidTr="000D4161">
        <w:tc>
          <w:tcPr>
            <w:tcW w:w="3114" w:type="dxa"/>
          </w:tcPr>
          <w:p w:rsidR="004E6975" w:rsidRDefault="00271D94" w:rsidP="004E6975">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w:t>
            </w:r>
          </w:p>
          <w:p w:rsidR="00C53FFE" w:rsidRPr="0040209D" w:rsidRDefault="000D43B8" w:rsidP="000D416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C53FFE" w:rsidRPr="0040209D" w:rsidRDefault="00271D94" w:rsidP="000D4161">
            <w:pPr>
              <w:autoSpaceDE w:val="0"/>
              <w:autoSpaceDN w:val="0"/>
              <w:spacing w:after="120"/>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СОГЛАСОВАНО</w:t>
            </w:r>
          </w:p>
          <w:p w:rsidR="000D43B8" w:rsidRDefault="000D43B8" w:rsidP="000D43B8">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Заместитель директора</w:t>
            </w:r>
          </w:p>
          <w:p w:rsidR="004E6975" w:rsidRPr="000D43B8" w:rsidRDefault="00271D94" w:rsidP="000D43B8">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4"/>
                <w:szCs w:val="24"/>
                <w:lang w:val="ru-RU"/>
              </w:rPr>
              <w:t>_</w:t>
            </w:r>
            <w:r w:rsidR="000D43B8">
              <w:rPr>
                <w:rFonts w:ascii="Times New Roman" w:eastAsia="Times New Roman" w:hAnsi="Times New Roman"/>
                <w:color w:val="000000"/>
                <w:sz w:val="24"/>
                <w:szCs w:val="24"/>
                <w:lang w:val="ru-RU"/>
              </w:rPr>
              <w:t>Пахоменкова С.М.</w:t>
            </w:r>
            <w:r>
              <w:rPr>
                <w:rFonts w:ascii="Times New Roman" w:eastAsia="Times New Roman" w:hAnsi="Times New Roman"/>
                <w:color w:val="000000"/>
                <w:sz w:val="24"/>
                <w:szCs w:val="24"/>
                <w:lang w:val="ru-RU"/>
              </w:rPr>
              <w:t xml:space="preserve">_______________ </w:t>
            </w:r>
          </w:p>
          <w:p w:rsidR="004E6975" w:rsidRPr="008944ED" w:rsidRDefault="000D43B8" w:rsidP="004E6975">
            <w:pPr>
              <w:autoSpaceDE w:val="0"/>
              <w:autoSpaceDN w:val="0"/>
              <w:spacing w:after="0" w:line="240" w:lineRule="auto"/>
              <w:jc w:val="right"/>
              <w:rPr>
                <w:rFonts w:ascii="Times New Roman" w:eastAsia="Times New Roman" w:hAnsi="Times New Roman"/>
                <w:color w:val="000000"/>
                <w:sz w:val="24"/>
                <w:szCs w:val="24"/>
                <w:lang w:val="ru-RU"/>
              </w:rPr>
            </w:pPr>
          </w:p>
          <w:p w:rsidR="004E6975" w:rsidRDefault="000D43B8" w:rsidP="004E6975">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Протокол педсовета №1 от 30.08.2024</w:t>
            </w:r>
            <w:r w:rsidR="00271D94">
              <w:rPr>
                <w:rFonts w:ascii="Times New Roman" w:eastAsia="Times New Roman" w:hAnsi="Times New Roman"/>
                <w:color w:val="000000"/>
                <w:sz w:val="24"/>
                <w:szCs w:val="24"/>
                <w:lang w:val="ru-RU"/>
              </w:rPr>
              <w:t xml:space="preserve"> г.</w:t>
            </w:r>
          </w:p>
          <w:p w:rsidR="00C53FFE" w:rsidRPr="0040209D" w:rsidRDefault="000D43B8" w:rsidP="000D416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0E6D86" w:rsidRDefault="00271D94" w:rsidP="000E6D86">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0E6D86" w:rsidRPr="008944ED" w:rsidRDefault="00271D94" w:rsidP="000E6D86">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директор</w:t>
            </w:r>
          </w:p>
          <w:p w:rsidR="000E6D86" w:rsidRDefault="00271D94" w:rsidP="000E6D86">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86502D" w:rsidRPr="008944ED" w:rsidRDefault="00271D94" w:rsidP="0086502D">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Горбачева Н.Н.</w:t>
            </w:r>
          </w:p>
          <w:p w:rsidR="000E6D86" w:rsidRDefault="000D43B8" w:rsidP="000E6D86">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Приказ №20 от 30.08.2024</w:t>
            </w:r>
            <w:bookmarkStart w:id="3" w:name="_GoBack"/>
            <w:bookmarkEnd w:id="3"/>
            <w:r w:rsidR="00271D94">
              <w:rPr>
                <w:rFonts w:ascii="Times New Roman" w:eastAsia="Times New Roman" w:hAnsi="Times New Roman"/>
                <w:color w:val="000000"/>
                <w:sz w:val="24"/>
                <w:szCs w:val="24"/>
                <w:lang w:val="ru-RU"/>
              </w:rPr>
              <w:t xml:space="preserve"> г.</w:t>
            </w:r>
          </w:p>
          <w:p w:rsidR="00C53FFE" w:rsidRPr="0040209D" w:rsidRDefault="000D43B8" w:rsidP="000D4161">
            <w:pPr>
              <w:autoSpaceDE w:val="0"/>
              <w:autoSpaceDN w:val="0"/>
              <w:spacing w:after="120" w:line="240" w:lineRule="auto"/>
              <w:jc w:val="both"/>
              <w:rPr>
                <w:rFonts w:ascii="Times New Roman" w:eastAsia="Times New Roman" w:hAnsi="Times New Roman"/>
                <w:color w:val="000000"/>
                <w:sz w:val="24"/>
                <w:szCs w:val="24"/>
                <w:lang w:val="ru-RU"/>
              </w:rPr>
            </w:pPr>
          </w:p>
        </w:tc>
      </w:tr>
    </w:tbl>
    <w:p w:rsidR="004049C6" w:rsidRPr="000D43B8" w:rsidRDefault="004049C6">
      <w:pPr>
        <w:spacing w:after="0"/>
        <w:ind w:left="120"/>
        <w:rPr>
          <w:lang w:val="ru-RU"/>
        </w:rPr>
      </w:pPr>
    </w:p>
    <w:p w:rsidR="004049C6" w:rsidRPr="000D43B8" w:rsidRDefault="00271D94">
      <w:pPr>
        <w:spacing w:after="0"/>
        <w:ind w:left="120"/>
        <w:rPr>
          <w:lang w:val="ru-RU"/>
        </w:rPr>
      </w:pPr>
      <w:r w:rsidRPr="000D43B8">
        <w:rPr>
          <w:rFonts w:ascii="Times New Roman" w:hAnsi="Times New Roman"/>
          <w:color w:val="000000"/>
          <w:sz w:val="28"/>
          <w:lang w:val="ru-RU"/>
        </w:rPr>
        <w:t>‌</w:t>
      </w:r>
    </w:p>
    <w:p w:rsidR="004049C6" w:rsidRPr="000D43B8" w:rsidRDefault="004049C6">
      <w:pPr>
        <w:spacing w:after="0"/>
        <w:ind w:left="120"/>
        <w:rPr>
          <w:lang w:val="ru-RU"/>
        </w:rPr>
      </w:pPr>
    </w:p>
    <w:p w:rsidR="004049C6" w:rsidRPr="000D43B8" w:rsidRDefault="004049C6">
      <w:pPr>
        <w:spacing w:after="0"/>
        <w:ind w:left="120"/>
        <w:rPr>
          <w:lang w:val="ru-RU"/>
        </w:rPr>
      </w:pPr>
    </w:p>
    <w:p w:rsidR="004049C6" w:rsidRPr="000D43B8" w:rsidRDefault="004049C6">
      <w:pPr>
        <w:spacing w:after="0"/>
        <w:ind w:left="120"/>
        <w:rPr>
          <w:lang w:val="ru-RU"/>
        </w:rPr>
      </w:pPr>
    </w:p>
    <w:p w:rsidR="004049C6" w:rsidRPr="000D43B8" w:rsidRDefault="00271D94">
      <w:pPr>
        <w:spacing w:after="0" w:line="408" w:lineRule="auto"/>
        <w:ind w:left="120"/>
        <w:jc w:val="center"/>
        <w:rPr>
          <w:lang w:val="ru-RU"/>
        </w:rPr>
      </w:pPr>
      <w:r w:rsidRPr="000D43B8">
        <w:rPr>
          <w:rFonts w:ascii="Times New Roman" w:hAnsi="Times New Roman"/>
          <w:b/>
          <w:color w:val="000000"/>
          <w:sz w:val="28"/>
          <w:lang w:val="ru-RU"/>
        </w:rPr>
        <w:t>РАБОЧАЯ ПРОГРАММА</w:t>
      </w:r>
    </w:p>
    <w:p w:rsidR="004049C6" w:rsidRPr="000D43B8" w:rsidRDefault="00271D94">
      <w:pPr>
        <w:spacing w:after="0" w:line="408" w:lineRule="auto"/>
        <w:ind w:left="120"/>
        <w:jc w:val="center"/>
        <w:rPr>
          <w:lang w:val="ru-RU"/>
        </w:rPr>
      </w:pPr>
      <w:r w:rsidRPr="000D43B8">
        <w:rPr>
          <w:rFonts w:ascii="Times New Roman" w:hAnsi="Times New Roman"/>
          <w:color w:val="000000"/>
          <w:sz w:val="28"/>
          <w:lang w:val="ru-RU"/>
        </w:rPr>
        <w:t>(</w:t>
      </w:r>
      <w:r>
        <w:rPr>
          <w:rFonts w:ascii="Times New Roman" w:hAnsi="Times New Roman"/>
          <w:color w:val="000000"/>
          <w:sz w:val="28"/>
        </w:rPr>
        <w:t>ID</w:t>
      </w:r>
      <w:r w:rsidRPr="000D43B8">
        <w:rPr>
          <w:rFonts w:ascii="Times New Roman" w:hAnsi="Times New Roman"/>
          <w:color w:val="000000"/>
          <w:sz w:val="28"/>
          <w:lang w:val="ru-RU"/>
        </w:rPr>
        <w:t xml:space="preserve"> 1599988)</w:t>
      </w:r>
    </w:p>
    <w:p w:rsidR="004049C6" w:rsidRPr="000D43B8" w:rsidRDefault="004049C6">
      <w:pPr>
        <w:spacing w:after="0"/>
        <w:ind w:left="120"/>
        <w:jc w:val="center"/>
        <w:rPr>
          <w:lang w:val="ru-RU"/>
        </w:rPr>
      </w:pPr>
    </w:p>
    <w:p w:rsidR="004049C6" w:rsidRPr="000D43B8" w:rsidRDefault="00271D94">
      <w:pPr>
        <w:spacing w:after="0" w:line="408" w:lineRule="auto"/>
        <w:ind w:left="120"/>
        <w:jc w:val="center"/>
        <w:rPr>
          <w:lang w:val="ru-RU"/>
        </w:rPr>
      </w:pPr>
      <w:r w:rsidRPr="000D43B8">
        <w:rPr>
          <w:rFonts w:ascii="Times New Roman" w:hAnsi="Times New Roman"/>
          <w:b/>
          <w:color w:val="000000"/>
          <w:sz w:val="28"/>
          <w:lang w:val="ru-RU"/>
        </w:rPr>
        <w:t>учебного предмета «Биология. Базовый уровень»</w:t>
      </w:r>
    </w:p>
    <w:p w:rsidR="004049C6" w:rsidRPr="000D43B8" w:rsidRDefault="00271D94">
      <w:pPr>
        <w:spacing w:after="0" w:line="408" w:lineRule="auto"/>
        <w:ind w:left="120"/>
        <w:jc w:val="center"/>
        <w:rPr>
          <w:lang w:val="ru-RU"/>
        </w:rPr>
      </w:pPr>
      <w:r w:rsidRPr="000D43B8">
        <w:rPr>
          <w:rFonts w:ascii="Times New Roman" w:hAnsi="Times New Roman"/>
          <w:color w:val="000000"/>
          <w:sz w:val="28"/>
          <w:lang w:val="ru-RU"/>
        </w:rPr>
        <w:t xml:space="preserve">для обучающихся 10 </w:t>
      </w:r>
      <w:r w:rsidRPr="000D43B8">
        <w:rPr>
          <w:rFonts w:ascii="Calibri" w:hAnsi="Calibri"/>
          <w:color w:val="000000"/>
          <w:sz w:val="28"/>
          <w:lang w:val="ru-RU"/>
        </w:rPr>
        <w:t xml:space="preserve">– </w:t>
      </w:r>
      <w:r w:rsidRPr="000D43B8">
        <w:rPr>
          <w:rFonts w:ascii="Times New Roman" w:hAnsi="Times New Roman"/>
          <w:color w:val="000000"/>
          <w:sz w:val="28"/>
          <w:lang w:val="ru-RU"/>
        </w:rPr>
        <w:t xml:space="preserve">11 классов </w:t>
      </w:r>
    </w:p>
    <w:p w:rsidR="004049C6" w:rsidRPr="000D43B8" w:rsidRDefault="004049C6">
      <w:pPr>
        <w:spacing w:after="0"/>
        <w:ind w:left="120"/>
        <w:jc w:val="center"/>
        <w:rPr>
          <w:lang w:val="ru-RU"/>
        </w:rPr>
      </w:pPr>
    </w:p>
    <w:p w:rsidR="004049C6" w:rsidRPr="000D43B8" w:rsidRDefault="004049C6">
      <w:pPr>
        <w:spacing w:after="0"/>
        <w:ind w:left="120"/>
        <w:jc w:val="center"/>
        <w:rPr>
          <w:lang w:val="ru-RU"/>
        </w:rPr>
      </w:pPr>
    </w:p>
    <w:p w:rsidR="004049C6" w:rsidRPr="000D43B8" w:rsidRDefault="004049C6">
      <w:pPr>
        <w:spacing w:after="0"/>
        <w:ind w:left="120"/>
        <w:jc w:val="center"/>
        <w:rPr>
          <w:lang w:val="ru-RU"/>
        </w:rPr>
      </w:pPr>
    </w:p>
    <w:p w:rsidR="004049C6" w:rsidRPr="000D43B8" w:rsidRDefault="004049C6">
      <w:pPr>
        <w:spacing w:after="0"/>
        <w:ind w:left="120"/>
        <w:jc w:val="center"/>
        <w:rPr>
          <w:lang w:val="ru-RU"/>
        </w:rPr>
      </w:pPr>
    </w:p>
    <w:p w:rsidR="004049C6" w:rsidRPr="000D43B8" w:rsidRDefault="004049C6">
      <w:pPr>
        <w:spacing w:after="0"/>
        <w:ind w:left="120"/>
        <w:jc w:val="center"/>
        <w:rPr>
          <w:lang w:val="ru-RU"/>
        </w:rPr>
      </w:pPr>
    </w:p>
    <w:p w:rsidR="004049C6" w:rsidRPr="000D43B8" w:rsidRDefault="004049C6">
      <w:pPr>
        <w:spacing w:after="0"/>
        <w:ind w:left="120"/>
        <w:jc w:val="center"/>
        <w:rPr>
          <w:lang w:val="ru-RU"/>
        </w:rPr>
      </w:pPr>
    </w:p>
    <w:p w:rsidR="004049C6" w:rsidRPr="000D43B8" w:rsidRDefault="004049C6">
      <w:pPr>
        <w:spacing w:after="0"/>
        <w:ind w:left="120"/>
        <w:jc w:val="center"/>
        <w:rPr>
          <w:lang w:val="ru-RU"/>
        </w:rPr>
      </w:pPr>
    </w:p>
    <w:p w:rsidR="004049C6" w:rsidRPr="000D43B8" w:rsidRDefault="004049C6">
      <w:pPr>
        <w:spacing w:after="0"/>
        <w:ind w:left="120"/>
        <w:jc w:val="center"/>
        <w:rPr>
          <w:lang w:val="ru-RU"/>
        </w:rPr>
      </w:pPr>
    </w:p>
    <w:p w:rsidR="004049C6" w:rsidRPr="000D43B8" w:rsidRDefault="004049C6">
      <w:pPr>
        <w:spacing w:after="0"/>
        <w:ind w:left="120"/>
        <w:jc w:val="center"/>
        <w:rPr>
          <w:lang w:val="ru-RU"/>
        </w:rPr>
      </w:pPr>
    </w:p>
    <w:p w:rsidR="004049C6" w:rsidRPr="000D43B8" w:rsidRDefault="004049C6">
      <w:pPr>
        <w:spacing w:after="0"/>
        <w:ind w:left="120"/>
        <w:jc w:val="center"/>
        <w:rPr>
          <w:lang w:val="ru-RU"/>
        </w:rPr>
      </w:pPr>
    </w:p>
    <w:p w:rsidR="004049C6" w:rsidRPr="000D43B8" w:rsidRDefault="004049C6">
      <w:pPr>
        <w:spacing w:after="0"/>
        <w:ind w:left="120"/>
        <w:jc w:val="center"/>
        <w:rPr>
          <w:lang w:val="ru-RU"/>
        </w:rPr>
      </w:pPr>
    </w:p>
    <w:p w:rsidR="004049C6" w:rsidRPr="00E45D94" w:rsidRDefault="00271D94" w:rsidP="00E45D94">
      <w:pPr>
        <w:spacing w:after="0"/>
        <w:jc w:val="center"/>
        <w:rPr>
          <w:lang w:val="ru-RU"/>
        </w:rPr>
      </w:pPr>
      <w:bookmarkStart w:id="4" w:name="83ace5c0-f913-49d8-975d-9ddb35d71a16"/>
      <w:r w:rsidRPr="00E45D94">
        <w:rPr>
          <w:rFonts w:ascii="Times New Roman" w:hAnsi="Times New Roman"/>
          <w:b/>
          <w:color w:val="000000"/>
          <w:sz w:val="28"/>
          <w:lang w:val="ru-RU"/>
        </w:rPr>
        <w:lastRenderedPageBreak/>
        <w:t>Мерлино 202</w:t>
      </w:r>
      <w:r w:rsidR="00E45D94">
        <w:rPr>
          <w:rFonts w:ascii="Times New Roman" w:hAnsi="Times New Roman"/>
          <w:b/>
          <w:color w:val="000000"/>
          <w:sz w:val="28"/>
          <w:lang w:val="ru-RU"/>
        </w:rPr>
        <w:t>4</w:t>
      </w:r>
      <w:r w:rsidRPr="00E45D94">
        <w:rPr>
          <w:rFonts w:ascii="Times New Roman" w:hAnsi="Times New Roman"/>
          <w:b/>
          <w:color w:val="000000"/>
          <w:sz w:val="28"/>
          <w:lang w:val="ru-RU"/>
        </w:rPr>
        <w:t xml:space="preserve"> год</w:t>
      </w:r>
      <w:bookmarkEnd w:id="4"/>
      <w:r w:rsidRPr="00E45D94">
        <w:rPr>
          <w:rFonts w:ascii="Times New Roman" w:hAnsi="Times New Roman"/>
          <w:b/>
          <w:color w:val="000000"/>
          <w:sz w:val="28"/>
          <w:lang w:val="ru-RU"/>
        </w:rPr>
        <w:t>‌ ‌</w:t>
      </w:r>
      <w:r w:rsidRPr="00E45D94">
        <w:rPr>
          <w:rFonts w:ascii="Times New Roman" w:hAnsi="Times New Roman"/>
          <w:color w:val="000000"/>
          <w:sz w:val="28"/>
          <w:lang w:val="ru-RU"/>
        </w:rPr>
        <w:t>​</w:t>
      </w:r>
    </w:p>
    <w:p w:rsidR="004049C6" w:rsidRPr="00E45D94" w:rsidRDefault="004049C6">
      <w:pPr>
        <w:spacing w:after="0"/>
        <w:ind w:left="120"/>
        <w:rPr>
          <w:lang w:val="ru-RU"/>
        </w:rPr>
      </w:pPr>
    </w:p>
    <w:p w:rsidR="004049C6" w:rsidRPr="00E45D94" w:rsidRDefault="004049C6">
      <w:pPr>
        <w:rPr>
          <w:lang w:val="ru-RU"/>
        </w:rPr>
        <w:sectPr w:rsidR="004049C6" w:rsidRPr="00E45D94">
          <w:pgSz w:w="11906" w:h="16383"/>
          <w:pgMar w:top="1134" w:right="850" w:bottom="1134" w:left="1701" w:header="720" w:footer="720" w:gutter="0"/>
          <w:cols w:space="720"/>
        </w:sectPr>
      </w:pPr>
    </w:p>
    <w:p w:rsidR="004049C6" w:rsidRPr="00E45D94" w:rsidRDefault="00271D94">
      <w:pPr>
        <w:spacing w:after="0" w:line="264" w:lineRule="auto"/>
        <w:ind w:left="120"/>
        <w:jc w:val="both"/>
        <w:rPr>
          <w:lang w:val="ru-RU"/>
        </w:rPr>
      </w:pPr>
      <w:bookmarkStart w:id="5" w:name="block-11559149"/>
      <w:bookmarkEnd w:id="0"/>
      <w:r w:rsidRPr="00E45D94">
        <w:rPr>
          <w:rFonts w:ascii="Times New Roman" w:hAnsi="Times New Roman"/>
          <w:b/>
          <w:color w:val="000000"/>
          <w:sz w:val="28"/>
          <w:lang w:val="ru-RU"/>
        </w:rPr>
        <w:lastRenderedPageBreak/>
        <w:t>ПОЯСНИТЕЛЬНАЯ ЗАПИСКА</w:t>
      </w:r>
    </w:p>
    <w:p w:rsidR="004049C6" w:rsidRPr="00E45D94" w:rsidRDefault="004049C6">
      <w:pPr>
        <w:spacing w:after="0" w:line="264" w:lineRule="auto"/>
        <w:ind w:left="120"/>
        <w:jc w:val="both"/>
        <w:rPr>
          <w:lang w:val="ru-RU"/>
        </w:rPr>
      </w:pPr>
    </w:p>
    <w:p w:rsidR="004049C6" w:rsidRPr="00E45D94" w:rsidRDefault="00271D94">
      <w:pPr>
        <w:spacing w:after="0" w:line="264" w:lineRule="auto"/>
        <w:ind w:firstLine="600"/>
        <w:jc w:val="both"/>
        <w:rPr>
          <w:lang w:val="ru-RU"/>
        </w:rPr>
      </w:pPr>
      <w:proofErr w:type="gramStart"/>
      <w:r w:rsidRPr="00E45D94">
        <w:rPr>
          <w:rFonts w:ascii="Times New Roman" w:hAnsi="Times New Roman"/>
          <w:color w:val="000000"/>
          <w:sz w:val="28"/>
          <w:lang w:val="ru-RU"/>
        </w:rPr>
        <w:t>При разработке программы по биологии теоретическую основу для определения подходов к формированию содержания учебного предмета «Биология» составили: концептуальные положения ФГОС СОО о взаимообусловленности целей, содержания, результатов обучения и требований к уровню подготовки выпускников, положения об общих целях и принципах, характеризующих современное состояние системы среднего общего образования в Российской Федерации, а также положения о специфике биологии, её значении в познании живой</w:t>
      </w:r>
      <w:proofErr w:type="gramEnd"/>
      <w:r w:rsidRPr="00E45D94">
        <w:rPr>
          <w:rFonts w:ascii="Times New Roman" w:hAnsi="Times New Roman"/>
          <w:color w:val="000000"/>
          <w:sz w:val="28"/>
          <w:lang w:val="ru-RU"/>
        </w:rPr>
        <w:t xml:space="preserve"> природы и </w:t>
      </w:r>
      <w:proofErr w:type="gramStart"/>
      <w:r w:rsidRPr="00E45D94">
        <w:rPr>
          <w:rFonts w:ascii="Times New Roman" w:hAnsi="Times New Roman"/>
          <w:color w:val="000000"/>
          <w:sz w:val="28"/>
          <w:lang w:val="ru-RU"/>
        </w:rPr>
        <w:t>обеспечении</w:t>
      </w:r>
      <w:proofErr w:type="gramEnd"/>
      <w:r w:rsidRPr="00E45D94">
        <w:rPr>
          <w:rFonts w:ascii="Times New Roman" w:hAnsi="Times New Roman"/>
          <w:color w:val="000000"/>
          <w:sz w:val="28"/>
          <w:lang w:val="ru-RU"/>
        </w:rPr>
        <w:t xml:space="preserve"> существования человеческого общества. Согласно названным положениям, определены основные функции программы по биолог</w:t>
      </w:r>
      <w:proofErr w:type="gramStart"/>
      <w:r w:rsidRPr="00E45D94">
        <w:rPr>
          <w:rFonts w:ascii="Times New Roman" w:hAnsi="Times New Roman"/>
          <w:color w:val="000000"/>
          <w:sz w:val="28"/>
          <w:lang w:val="ru-RU"/>
        </w:rPr>
        <w:t>ии и её</w:t>
      </w:r>
      <w:proofErr w:type="gramEnd"/>
      <w:r w:rsidRPr="00E45D94">
        <w:rPr>
          <w:rFonts w:ascii="Times New Roman" w:hAnsi="Times New Roman"/>
          <w:color w:val="000000"/>
          <w:sz w:val="28"/>
          <w:lang w:val="ru-RU"/>
        </w:rPr>
        <w:t xml:space="preserve"> структура.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Программа по биологии даёт представление о целях, об общей стратегии обучения, воспитания и </w:t>
      </w:r>
      <w:proofErr w:type="gramStart"/>
      <w:r w:rsidRPr="00E45D94">
        <w:rPr>
          <w:rFonts w:ascii="Times New Roman" w:hAnsi="Times New Roman"/>
          <w:color w:val="000000"/>
          <w:sz w:val="28"/>
          <w:lang w:val="ru-RU"/>
        </w:rPr>
        <w:t>развития</w:t>
      </w:r>
      <w:proofErr w:type="gramEnd"/>
      <w:r w:rsidRPr="00E45D94">
        <w:rPr>
          <w:rFonts w:ascii="Times New Roman" w:hAnsi="Times New Roman"/>
          <w:color w:val="000000"/>
          <w:sz w:val="28"/>
          <w:lang w:val="ru-RU"/>
        </w:rPr>
        <w:t xml:space="preserve"> обучающихся средствами учебного предмета «Биология», определяет обязательное предметное содержание, его структуру, распределение по разделам и темам, рекомендуемую последовательность изучения учебного материала с учётом межпредметных и внутрипредметных связей, логики образовательного процесса, возрастных особенностей обучающихся.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В программе по биологии также учитываются требования к планируемым личностным, метапредметным и предметным результатам обучения в формировании основных видов учебно-познавательной деятельности/учебных действий обучающихся по освоению содержания биологического образования.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В программе по биологии (10–11 классы, базовый уровень) реализован принцип преемственности в изучении биологии, благодаря чему в ней просматривается направленность на развитие знаний, связанных с формированием </w:t>
      </w:r>
      <w:proofErr w:type="gramStart"/>
      <w:r w:rsidRPr="00E45D94">
        <w:rPr>
          <w:rFonts w:ascii="Times New Roman" w:hAnsi="Times New Roman"/>
          <w:color w:val="000000"/>
          <w:sz w:val="28"/>
          <w:lang w:val="ru-RU"/>
        </w:rPr>
        <w:t>естественно-научного</w:t>
      </w:r>
      <w:proofErr w:type="gramEnd"/>
      <w:r w:rsidRPr="00E45D94">
        <w:rPr>
          <w:rFonts w:ascii="Times New Roman" w:hAnsi="Times New Roman"/>
          <w:color w:val="000000"/>
          <w:sz w:val="28"/>
          <w:lang w:val="ru-RU"/>
        </w:rPr>
        <w:t xml:space="preserve"> мировоззрения, ценностных ориентаций личности, экологического мышления, представлений о здоровом образе жизни и бережным отношением к окружающей природной среде. </w:t>
      </w:r>
      <w:proofErr w:type="gramStart"/>
      <w:r w:rsidRPr="00E45D94">
        <w:rPr>
          <w:rFonts w:ascii="Times New Roman" w:hAnsi="Times New Roman"/>
          <w:color w:val="000000"/>
          <w:sz w:val="28"/>
          <w:lang w:val="ru-RU"/>
        </w:rPr>
        <w:t>Поэтому наряду с изучением общебиологических теорий, а также знаний о строении живых систем разного ранга и сущности основных протекающих в них процессов в программе по биологии уделено внимание использованию полученных знаний в повседневной жизни для решения прикладных задач, в том числе: профилактики наследственных заболеваний человека, медико-генетического консультирования, обоснования экологически целесообразного поведения в окружающей природной среде, анализа влияния хозяйственной деятельности человека</w:t>
      </w:r>
      <w:proofErr w:type="gramEnd"/>
      <w:r w:rsidRPr="00E45D94">
        <w:rPr>
          <w:rFonts w:ascii="Times New Roman" w:hAnsi="Times New Roman"/>
          <w:color w:val="000000"/>
          <w:sz w:val="28"/>
          <w:lang w:val="ru-RU"/>
        </w:rPr>
        <w:t xml:space="preserve"> на состояние природных и искусственных экосистем. </w:t>
      </w:r>
      <w:proofErr w:type="gramStart"/>
      <w:r w:rsidRPr="00E45D94">
        <w:rPr>
          <w:rFonts w:ascii="Times New Roman" w:hAnsi="Times New Roman"/>
          <w:color w:val="000000"/>
          <w:sz w:val="28"/>
          <w:lang w:val="ru-RU"/>
        </w:rPr>
        <w:t xml:space="preserve">Усиление внимания к прикладной направленности учебного предмета «Биология» продиктовано необходимостью обеспечения </w:t>
      </w:r>
      <w:r w:rsidRPr="00E45D94">
        <w:rPr>
          <w:rFonts w:ascii="Times New Roman" w:hAnsi="Times New Roman"/>
          <w:color w:val="000000"/>
          <w:sz w:val="28"/>
          <w:lang w:val="ru-RU"/>
        </w:rPr>
        <w:lastRenderedPageBreak/>
        <w:t>условий для решения одной из актуальных задач школьного биологического образования, которая предполагает формирование у обучающихся способности адаптироваться к изменениям динамично развивающегося современного мира.</w:t>
      </w:r>
      <w:proofErr w:type="gramEnd"/>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Биология на уровне среднего общего образования занимает важное место. Она обеспечивает формирование у обучающихся представлений о научной картине мира, расширяет и обобщает знания о живой природе, её отличительных признаках – уровневой организации и эволюции, создаёт условия для: познания законов живой природы, формирования функциональной грамотности, навыков здорового и безопасного образа жизни, экологического мышления, ценностного отношения к живой природе и человеку.</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Большое значение биология имеет также для решения воспитательных и развивающих задач среднего общего образования, социализации обучающихся. Изучение биологии обеспечивает условия для формирования интеллектуальных, коммуникационных и информационных навыков, эстетической культуры, способствует интеграции биологических знаний с представлениями из других учебных предметов, в частности, физики, химии и географии. Названные положения о предназначении учебного предмета «Биология» составили основу для определения подходов к отбору и структурированию его содержания, представленного в программе по биологии.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Отбор содержания учебного предмета «Биология» на базовом уровне осуществлён с позиций культуросообразного подхода, в соответствии с которым обучающиеся должны освоить знания и умения, значимые для формирования общей культуры, определяющие адекватное поведение человека в окружающей природной среде, востребованные в повседневной жизни и практической деятельности. Особое место в этой системе знаний занимают элементы содержания, которые служат основой для формирования представлений о современной </w:t>
      </w:r>
      <w:proofErr w:type="gramStart"/>
      <w:r w:rsidRPr="00E45D94">
        <w:rPr>
          <w:rFonts w:ascii="Times New Roman" w:hAnsi="Times New Roman"/>
          <w:color w:val="000000"/>
          <w:sz w:val="28"/>
          <w:lang w:val="ru-RU"/>
        </w:rPr>
        <w:t>естественно-научной</w:t>
      </w:r>
      <w:proofErr w:type="gramEnd"/>
      <w:r w:rsidRPr="00E45D94">
        <w:rPr>
          <w:rFonts w:ascii="Times New Roman" w:hAnsi="Times New Roman"/>
          <w:color w:val="000000"/>
          <w:sz w:val="28"/>
          <w:lang w:val="ru-RU"/>
        </w:rPr>
        <w:t xml:space="preserve"> картине мира и ценностных ориентациях личности, способствующих гуманизации биологического образования.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Структурирование содержания учебного материала в программе по биологии осуществлено с учётом приоритетного значения знаний об отличительных особенностях живой природы, о её уровневой организации и эволюции. В соответствии с этим в структуре учебного предмета «Биология» выделены следующие содержательные линии: «Биология как наука. Методы научного познания», «Клетка как биологическая система», «Организм как </w:t>
      </w:r>
      <w:r w:rsidRPr="00E45D94">
        <w:rPr>
          <w:rFonts w:ascii="Times New Roman" w:hAnsi="Times New Roman"/>
          <w:color w:val="000000"/>
          <w:sz w:val="28"/>
          <w:lang w:val="ru-RU"/>
        </w:rPr>
        <w:lastRenderedPageBreak/>
        <w:t>биологическая система», «Система и многообразие органического мира», «Эволюция живой природы», «Экосистемы и присущие им закономерности».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Цель изучения учебного предмета «Биология» на базовом уровне – овладение обучающимися знаниями о структурно-функциональной организации живых систем разного ранга и приобретение умений использовать эти знания для грамотных действий в отношении объектов живой природы и решения различных жизненных проблем.</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Достижение цели изучения учебного предмета «Биология» на базовом уровне обеспечивается решением следующих задач:</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освоение </w:t>
      </w:r>
      <w:proofErr w:type="gramStart"/>
      <w:r w:rsidRPr="00E45D94">
        <w:rPr>
          <w:rFonts w:ascii="Times New Roman" w:hAnsi="Times New Roman"/>
          <w:color w:val="000000"/>
          <w:sz w:val="28"/>
          <w:lang w:val="ru-RU"/>
        </w:rPr>
        <w:t>обучающимися</w:t>
      </w:r>
      <w:proofErr w:type="gramEnd"/>
      <w:r w:rsidRPr="00E45D94">
        <w:rPr>
          <w:rFonts w:ascii="Times New Roman" w:hAnsi="Times New Roman"/>
          <w:color w:val="000000"/>
          <w:sz w:val="28"/>
          <w:lang w:val="ru-RU"/>
        </w:rPr>
        <w:t xml:space="preserve"> системы знаний о биологических теориях, учениях, законах, закономерностях, гипотезах, правилах, служащих основой для формирования представлений о естественно-научной картине мира, о методах научного познания, строении, многообразии и особенностях живых систем разного уровня организации, выдающихся открытиях и современных исследованиях в биологии;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формирование у обучающихся познавательных, интеллектуальных и творческих способностей в процессе анализа данных о путях развития в биологии научных взглядов, идей и подходов к изучению живых систем разного уровня организации;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становление у обучающихся общей культуры, функциональной грамотности, развитие умений объяснять и оценивать явления окружающего мира живой природы на основании знаний и опыта, полученных при изучении биологии;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формирование у обучающихся умений иллюстрировать значение биологических знаний в практической деятельности человека, развитии современных медицинских технологий и агробиотехнологий;</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воспитание убеждённости в возможности познания человеком живой природы, необходимости бережного отношения к ней, соблюдения этических норм при проведении биологических исследований;</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осознание ценности биологических знаний для повышения уровня экологической культуры, для формирования научного мировоззрения;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применение приобретённых знаний и умений в повседневной жизни для оценки последствий своей деятельности по отношению к окружающей среде, собственному здоровью, обоснование и соблюдение мер профилактики заболеваний.</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В системе среднего общего образования «Биология», изучаемая на базовом уровне, является обязательным учебным предметом, входящим в состав предметной области «</w:t>
      </w:r>
      <w:proofErr w:type="gramStart"/>
      <w:r w:rsidRPr="00E45D94">
        <w:rPr>
          <w:rFonts w:ascii="Times New Roman" w:hAnsi="Times New Roman"/>
          <w:color w:val="000000"/>
          <w:sz w:val="28"/>
          <w:lang w:val="ru-RU"/>
        </w:rPr>
        <w:t>Естественно-научные</w:t>
      </w:r>
      <w:proofErr w:type="gramEnd"/>
      <w:r w:rsidRPr="00E45D94">
        <w:rPr>
          <w:rFonts w:ascii="Times New Roman" w:hAnsi="Times New Roman"/>
          <w:color w:val="000000"/>
          <w:sz w:val="28"/>
          <w:lang w:val="ru-RU"/>
        </w:rPr>
        <w:t xml:space="preserve"> предметы». </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lastRenderedPageBreak/>
        <w:t>Для изучения биологии на базовом уровне среднего общего образования отводится 68 часов: в 10 классе – 34 часа (1 час в неделю), в 11 классе – 34 часа (1 час в неделю).</w:t>
      </w:r>
    </w:p>
    <w:p w:rsidR="004049C6" w:rsidRPr="00E45D94" w:rsidRDefault="004049C6">
      <w:pPr>
        <w:rPr>
          <w:lang w:val="ru-RU"/>
        </w:rPr>
        <w:sectPr w:rsidR="004049C6" w:rsidRPr="00E45D94">
          <w:pgSz w:w="11906" w:h="16383"/>
          <w:pgMar w:top="1134" w:right="850" w:bottom="1134" w:left="1701" w:header="720" w:footer="720" w:gutter="0"/>
          <w:cols w:space="720"/>
        </w:sectPr>
      </w:pPr>
    </w:p>
    <w:p w:rsidR="004049C6" w:rsidRPr="00E45D94" w:rsidRDefault="00271D94">
      <w:pPr>
        <w:spacing w:after="0" w:line="264" w:lineRule="auto"/>
        <w:ind w:left="120"/>
        <w:jc w:val="both"/>
        <w:rPr>
          <w:lang w:val="ru-RU"/>
        </w:rPr>
      </w:pPr>
      <w:bookmarkStart w:id="6" w:name="block-11559153"/>
      <w:bookmarkEnd w:id="5"/>
      <w:r w:rsidRPr="00E45D94">
        <w:rPr>
          <w:rFonts w:ascii="Times New Roman" w:hAnsi="Times New Roman"/>
          <w:b/>
          <w:color w:val="000000"/>
          <w:sz w:val="28"/>
          <w:lang w:val="ru-RU"/>
        </w:rPr>
        <w:lastRenderedPageBreak/>
        <w:t>СОДЕРЖАНИЕ ОБУЧЕНИЯ</w:t>
      </w:r>
      <w:r w:rsidRPr="00E45D94">
        <w:rPr>
          <w:rFonts w:ascii="Times New Roman" w:hAnsi="Times New Roman"/>
          <w:color w:val="000000"/>
          <w:sz w:val="28"/>
          <w:lang w:val="ru-RU"/>
        </w:rPr>
        <w:t xml:space="preserve"> </w:t>
      </w:r>
    </w:p>
    <w:p w:rsidR="004049C6" w:rsidRPr="00E45D94" w:rsidRDefault="004049C6">
      <w:pPr>
        <w:spacing w:after="0" w:line="264" w:lineRule="auto"/>
        <w:ind w:left="120"/>
        <w:jc w:val="both"/>
        <w:rPr>
          <w:lang w:val="ru-RU"/>
        </w:rPr>
      </w:pPr>
    </w:p>
    <w:p w:rsidR="004049C6" w:rsidRPr="00E45D94" w:rsidRDefault="00271D94">
      <w:pPr>
        <w:spacing w:after="0" w:line="264" w:lineRule="auto"/>
        <w:ind w:left="120"/>
        <w:jc w:val="both"/>
        <w:rPr>
          <w:lang w:val="ru-RU"/>
        </w:rPr>
      </w:pPr>
      <w:r w:rsidRPr="00E45D94">
        <w:rPr>
          <w:rFonts w:ascii="Times New Roman" w:hAnsi="Times New Roman"/>
          <w:b/>
          <w:color w:val="000000"/>
          <w:sz w:val="28"/>
          <w:lang w:val="ru-RU"/>
        </w:rPr>
        <w:t>10 КЛАСС</w:t>
      </w:r>
    </w:p>
    <w:p w:rsidR="004049C6" w:rsidRPr="00E45D94" w:rsidRDefault="004049C6">
      <w:pPr>
        <w:spacing w:after="0" w:line="264" w:lineRule="auto"/>
        <w:ind w:left="120"/>
        <w:jc w:val="both"/>
        <w:rPr>
          <w:lang w:val="ru-RU"/>
        </w:rPr>
      </w:pP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Тема 1. Биология как наука.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Биология как наука. Связь биологии с общественными, техническими и другими естественными науками, философией, этикой, эстетикой и правом. Роль биологии в формировании современной научной картины мира. Система биологических наук. </w:t>
      </w:r>
    </w:p>
    <w:p w:rsidR="004049C6" w:rsidRPr="00E45D94" w:rsidRDefault="00271D94">
      <w:pPr>
        <w:spacing w:after="0" w:line="264" w:lineRule="auto"/>
        <w:ind w:firstLine="600"/>
        <w:jc w:val="both"/>
        <w:rPr>
          <w:lang w:val="ru-RU"/>
        </w:rPr>
      </w:pPr>
      <w:proofErr w:type="gramStart"/>
      <w:r w:rsidRPr="00E45D94">
        <w:rPr>
          <w:rFonts w:ascii="Times New Roman" w:hAnsi="Times New Roman"/>
          <w:color w:val="000000"/>
          <w:sz w:val="28"/>
          <w:lang w:val="ru-RU"/>
        </w:rPr>
        <w:t>Методы познания живой природы (наблюдение, эксперимент, описание, измерение, классификация, моделирование, статистическая обработка данных).</w:t>
      </w:r>
      <w:proofErr w:type="gramEnd"/>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Демонстрации: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Портреты: Ч. Дарвин, Г. Мендель, Н. К. Кольцов, Дж. Уотсон и Ф. Крик.</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Таблицы и схемы: «Методы познания живой природы».</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Лабораторные и практические работы: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Практическая работа</w:t>
      </w:r>
      <w:r w:rsidRPr="00E45D94">
        <w:rPr>
          <w:rFonts w:ascii="Times New Roman" w:hAnsi="Times New Roman"/>
          <w:b/>
          <w:color w:val="000000"/>
          <w:sz w:val="28"/>
          <w:lang w:val="ru-RU"/>
        </w:rPr>
        <w:t xml:space="preserve"> </w:t>
      </w:r>
      <w:r w:rsidRPr="00E45D94">
        <w:rPr>
          <w:rFonts w:ascii="Times New Roman" w:hAnsi="Times New Roman"/>
          <w:color w:val="000000"/>
          <w:sz w:val="28"/>
          <w:lang w:val="ru-RU"/>
        </w:rPr>
        <w:t>№ 1. «Использование различных методов при изучении биологических объектов».</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Тема 2. Живые системы и их организация.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Живые системы (биосистемы) как предмет изучения биологии. Отличие живых систем от неорганической природы.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Свойства биосистем и их разнообразие. </w:t>
      </w:r>
      <w:proofErr w:type="gramStart"/>
      <w:r w:rsidRPr="00E45D94">
        <w:rPr>
          <w:rFonts w:ascii="Times New Roman" w:hAnsi="Times New Roman"/>
          <w:color w:val="000000"/>
          <w:sz w:val="28"/>
          <w:lang w:val="ru-RU"/>
        </w:rPr>
        <w:t>Уровни организации биосистем: молекулярный, клеточный, тканевый, организменный, популяционно-видовой, экосистемный (биогеоценотический), биосферный.</w:t>
      </w:r>
      <w:proofErr w:type="gramEnd"/>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Демонстрации: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Таблицы и схемы: «Основные признаки жизни», «Уровни организации живой природы».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Оборудование: модель молекулы ДНК.</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Тема 3. Химический состав и строение клетки.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 Химический состав клетки. Химические элементы: макроэлементы, микроэлементы. Вода и минеральные вещества.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Функции воды и минеральных веще</w:t>
      </w:r>
      <w:proofErr w:type="gramStart"/>
      <w:r w:rsidRPr="00E45D94">
        <w:rPr>
          <w:rFonts w:ascii="Times New Roman" w:hAnsi="Times New Roman"/>
          <w:color w:val="000000"/>
          <w:sz w:val="28"/>
          <w:lang w:val="ru-RU"/>
        </w:rPr>
        <w:t>ств в кл</w:t>
      </w:r>
      <w:proofErr w:type="gramEnd"/>
      <w:r w:rsidRPr="00E45D94">
        <w:rPr>
          <w:rFonts w:ascii="Times New Roman" w:hAnsi="Times New Roman"/>
          <w:color w:val="000000"/>
          <w:sz w:val="28"/>
          <w:lang w:val="ru-RU"/>
        </w:rPr>
        <w:t>етке. Поддержание осмотического баланса.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Белки. Состав и строение белков. Аминокислоты – мономеры белков. Незаменимые и заменимые аминокислоты. Аминокислотный состав. Уровни структуры белковой молекулы (первичная, вторичная, третичная и четвертичная структура). Химические свойства белков. Биологические функции белков.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lastRenderedPageBreak/>
        <w:t>Ферменты – биологические катализаторы. Строение фермента: активный центр, субстратная специфичность. Коферменты. Витамины. Отличия ферментов от неорганических катализаторов.</w:t>
      </w:r>
    </w:p>
    <w:p w:rsidR="004049C6" w:rsidRPr="00E45D94" w:rsidRDefault="00271D94">
      <w:pPr>
        <w:spacing w:after="0" w:line="264" w:lineRule="auto"/>
        <w:ind w:firstLine="600"/>
        <w:jc w:val="both"/>
        <w:rPr>
          <w:lang w:val="ru-RU"/>
        </w:rPr>
      </w:pPr>
      <w:proofErr w:type="gramStart"/>
      <w:r w:rsidRPr="00E45D94">
        <w:rPr>
          <w:rFonts w:ascii="Times New Roman" w:hAnsi="Times New Roman"/>
          <w:color w:val="000000"/>
          <w:sz w:val="28"/>
          <w:lang w:val="ru-RU"/>
        </w:rPr>
        <w:t>Углеводы: моносахариды (глюкоза, рибоза и дезоксирибоза), дисахариды (сахароза, лактоза) и полисахариды (крахмал, гликоген, целлюлоза).</w:t>
      </w:r>
      <w:proofErr w:type="gramEnd"/>
      <w:r w:rsidRPr="00E45D94">
        <w:rPr>
          <w:rFonts w:ascii="Times New Roman" w:hAnsi="Times New Roman"/>
          <w:color w:val="000000"/>
          <w:sz w:val="28"/>
          <w:lang w:val="ru-RU"/>
        </w:rPr>
        <w:t xml:space="preserve"> Биологические функции углеводов.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Липиды: триглицериды, фосфолипиды, стероиды. Гидрофильно-гидрофобные свойства. Биологические функции липидов. Сравнение углеводов, белков и липидов как источников энергии.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Нуклеиновые кислоты: ДНК и РНК. Нуклеотиды – мономеры нуклеиновых кислот. Строение и функции ДНК. Строение и функции РНК. Виды РНК. АТФ: строение и функции.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Цитология – наука о клетке. Клеточная теория – пример взаимодействия идей и фактов в научном познании. Методы изучения клетки.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Клетка как целостная живая система. Общие признаки клеток: замкнутая наружная мембрана, молекулы ДНК как генетический аппарат, система синтеза белка.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Типы клеток: эукариотическая и прокариотическая. Особенности строения прокариотической клетки. Клеточная стенка бактерий. Строение эукариотической клетки. Основные отличия растительной, животной и грибной клетки.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Поверхностные структуры клеток – клеточная стенка, гликокаликс, их функции. Плазматическая мембрана, её свойства и функции. Цитоплазма и её органоиды. Одномембранные органоиды клетки: ЭПС, аппарат Гольджи, лизосомы. Полуавтономные органоиды клетки: митохондрии, пластиды. Происхождение митохондрий и пластид. Виды пластид. Немембранные органоиды клетки: рибосомы, клеточный центр, центриоли, реснички, жгутики. Функции органоидов клетки. Включения.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Ядро – регуляторный центр клетки. Строение ядра: ядерная оболочка, кариоплазма, хроматин, ядрышко. Хромосомы.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Транспорт веще</w:t>
      </w:r>
      <w:proofErr w:type="gramStart"/>
      <w:r w:rsidRPr="00E45D94">
        <w:rPr>
          <w:rFonts w:ascii="Times New Roman" w:hAnsi="Times New Roman"/>
          <w:color w:val="000000"/>
          <w:sz w:val="28"/>
          <w:lang w:val="ru-RU"/>
        </w:rPr>
        <w:t>ств в кл</w:t>
      </w:r>
      <w:proofErr w:type="gramEnd"/>
      <w:r w:rsidRPr="00E45D94">
        <w:rPr>
          <w:rFonts w:ascii="Times New Roman" w:hAnsi="Times New Roman"/>
          <w:color w:val="000000"/>
          <w:sz w:val="28"/>
          <w:lang w:val="ru-RU"/>
        </w:rPr>
        <w:t>етке.</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Демонстрации: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Портреты: </w:t>
      </w:r>
      <w:proofErr w:type="gramStart"/>
      <w:r w:rsidRPr="00E45D94">
        <w:rPr>
          <w:rFonts w:ascii="Times New Roman" w:hAnsi="Times New Roman"/>
          <w:color w:val="000000"/>
          <w:sz w:val="28"/>
          <w:lang w:val="ru-RU"/>
        </w:rPr>
        <w:t>А. Левенгук, Р. Гук, Т. Шванн, М. Шлейден, Р. Вирхов, Дж. Уотсон, Ф. Крик, М. Уилкинс, Р. Франклин, К. М. Бэр.</w:t>
      </w:r>
      <w:proofErr w:type="gramEnd"/>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Диаграммы: «Распределение химических элементов в неживой природе», «Распределение химических элементов в живой природе».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Таблицы и схемы: «Периодическая таблица химических элементов», «Строение молекулы воды», «Биосинтез белка», «Строение молекулы белка», «Строение фермента», «Нуклеиновые кислоты. ДНК», «Строение молекулы </w:t>
      </w:r>
      <w:r w:rsidRPr="00E45D94">
        <w:rPr>
          <w:rFonts w:ascii="Times New Roman" w:hAnsi="Times New Roman"/>
          <w:color w:val="000000"/>
          <w:sz w:val="28"/>
          <w:lang w:val="ru-RU"/>
        </w:rPr>
        <w:lastRenderedPageBreak/>
        <w:t>АТФ», «Строение эукариотической клетки», «Строение животной клетки», «Строение растительной клетки», «Строение прокариотической клетки», «Строение ядра клетки», «Углеводы», «Липиды».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Оборудование: световой микроскоп, оборудование для проведения наблюдений, измерений, экспериментов, микропрепараты растительных, животных и бактериальных клеток.</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Лабораторные и практические работы: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Лабораторная работа № 1. «Изучение каталитической активности ферментов (на примере амилазы или каталазы)».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Лабораторная работа № 2. «Изучение строения клеток растений, животных и бактерий под микроскопом на готовых микропрепаратах и их описание».</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Тема 4. Жизнедеятельность клетки.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Обмен веществ, или метаболизм. Ассимиляция (пластический обмен) и диссимиляция (энергетический обмен) – две стороны единого процесса метаболизма. Роль законов сохранения веществ и энергии в понимании метаболизма. </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Типы обмена веществ: автотрофный и гетеротрофный. Роль ферментов в обмене веществ и превращении энергии в клетке.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Фотосинтез. </w:t>
      </w:r>
      <w:proofErr w:type="gramStart"/>
      <w:r w:rsidRPr="00E45D94">
        <w:rPr>
          <w:rFonts w:ascii="Times New Roman" w:hAnsi="Times New Roman"/>
          <w:color w:val="000000"/>
          <w:sz w:val="28"/>
          <w:lang w:val="ru-RU"/>
        </w:rPr>
        <w:t>Световая</w:t>
      </w:r>
      <w:proofErr w:type="gramEnd"/>
      <w:r w:rsidRPr="00E45D94">
        <w:rPr>
          <w:rFonts w:ascii="Times New Roman" w:hAnsi="Times New Roman"/>
          <w:color w:val="000000"/>
          <w:sz w:val="28"/>
          <w:lang w:val="ru-RU"/>
        </w:rPr>
        <w:t xml:space="preserve"> и темновая фазы фотосинтеза. Реакции фотосинтеза. Эффективность фотосинтеза. Значение фотосинтеза для жизни на Земле. Влияние условий среды на фотосинтез и способы повышения его продуктивности у культурных растений.</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Хемосинтез. Хемосинтезирующие бактерии. Значение хемосинтеза для жизни на Земле.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Энергетический обмен в клетке. Расщепление веществ, выделение и аккумулирование энергии в клетке. Этапы энергетического обмена. Гликолиз. Брожение и его виды. Кислородное окисление, или клеточное дыхание. Окислительное фосфорилирование. Эффективность энергетического обмена.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Реакции матричного синтеза. Генетическая информация и ДНК. Реализация генетической информации в клетке. Генетический код и его свойства. Транскрипция – матричный синтез РНК. Трансляция – биосинтез белка. Этапы трансляции. Кодирование аминокислот. Роль рибосом в биосинтезе белка.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Неклеточные формы жизни – вирусы. История открытия вирусов (Д. И. </w:t>
      </w:r>
      <w:proofErr w:type="gramStart"/>
      <w:r w:rsidRPr="00E45D94">
        <w:rPr>
          <w:rFonts w:ascii="Times New Roman" w:hAnsi="Times New Roman"/>
          <w:color w:val="000000"/>
          <w:sz w:val="28"/>
          <w:lang w:val="ru-RU"/>
        </w:rPr>
        <w:t>Ивановский</w:t>
      </w:r>
      <w:proofErr w:type="gramEnd"/>
      <w:r w:rsidRPr="00E45D94">
        <w:rPr>
          <w:rFonts w:ascii="Times New Roman" w:hAnsi="Times New Roman"/>
          <w:color w:val="000000"/>
          <w:sz w:val="28"/>
          <w:lang w:val="ru-RU"/>
        </w:rPr>
        <w:t xml:space="preserve">). Особенности строения и жизненного цикла вирусов. Бактериофаги. Болезни растений, животных и человека, вызываемые вирусами. Вирус иммунодефицита человека (ВИЧ) – возбудитель СПИДа. </w:t>
      </w:r>
      <w:r w:rsidRPr="00E45D94">
        <w:rPr>
          <w:rFonts w:ascii="Times New Roman" w:hAnsi="Times New Roman"/>
          <w:color w:val="000000"/>
          <w:sz w:val="28"/>
          <w:lang w:val="ru-RU"/>
        </w:rPr>
        <w:lastRenderedPageBreak/>
        <w:t>Обратная транскрипция, ревертаза и интеграза. Профилактика распространения вирусных заболеваний.</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Демонстрации: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Портреты: Н. К. Кольцов, Д. И. Ивановский, К. А. Тимирязев.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Таблицы и схемы: </w:t>
      </w:r>
      <w:proofErr w:type="gramStart"/>
      <w:r w:rsidRPr="00E45D94">
        <w:rPr>
          <w:rFonts w:ascii="Times New Roman" w:hAnsi="Times New Roman"/>
          <w:color w:val="000000"/>
          <w:sz w:val="28"/>
          <w:lang w:val="ru-RU"/>
        </w:rPr>
        <w:t>«Типы питания», «Метаболизм», «Митохондрия», «Энергетический обмен», «Хлоропласт», «Фотосинтез», «Строение ДНК», «Строение и функционирование гена», «Синтез белка», «Генетический код», «Вирусы», «Бактериофаги», «Строение и жизненный цикл вируса СПИДа, бактериофага», «Репликация ДНК».</w:t>
      </w:r>
      <w:proofErr w:type="gramEnd"/>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Оборудование: модели-аппликации «Удвоение ДНК и транскрипция», «Биосинтез белка», «Строение клетки», модель структуры ДНК.</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Тема 5. Размножение и индивидуальное развитие организмов.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Клеточный цикл, или жизненный цикл клетки. Интерфаза и митоз. Процессы, протекающие в интерфазе. Репликация – реакция матричного синтеза ДНК. Строение хромосом. Хромосомный набор – кариотип. Диплоидный и гаплоидный хромосомные наборы. Хроматиды. Цитологические основы размножения и индивидуального развития организмов.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Деление клетки – митоз. Стадии митоза. Процессы, происходящие на разных стадиях митоза. Биологический смысл митоза.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Программируемая гибель клетки – апоптоз.</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Формы размножения организмов: бесполое и половое. Виды бесполого размножения: деление надвое, почкование одно- и </w:t>
      </w:r>
      <w:proofErr w:type="gramStart"/>
      <w:r w:rsidRPr="00E45D94">
        <w:rPr>
          <w:rFonts w:ascii="Times New Roman" w:hAnsi="Times New Roman"/>
          <w:color w:val="000000"/>
          <w:sz w:val="28"/>
          <w:lang w:val="ru-RU"/>
        </w:rPr>
        <w:t>многоклеточных</w:t>
      </w:r>
      <w:proofErr w:type="gramEnd"/>
      <w:r w:rsidRPr="00E45D94">
        <w:rPr>
          <w:rFonts w:ascii="Times New Roman" w:hAnsi="Times New Roman"/>
          <w:color w:val="000000"/>
          <w:sz w:val="28"/>
          <w:lang w:val="ru-RU"/>
        </w:rPr>
        <w:t>, спорообразование, вегетативное размножение. Искусственное клонирование организмов, его значение для селекции.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Половое размножение, его отличия </w:t>
      </w:r>
      <w:proofErr w:type="gramStart"/>
      <w:r w:rsidRPr="00E45D94">
        <w:rPr>
          <w:rFonts w:ascii="Times New Roman" w:hAnsi="Times New Roman"/>
          <w:color w:val="000000"/>
          <w:sz w:val="28"/>
          <w:lang w:val="ru-RU"/>
        </w:rPr>
        <w:t>от</w:t>
      </w:r>
      <w:proofErr w:type="gramEnd"/>
      <w:r w:rsidRPr="00E45D94">
        <w:rPr>
          <w:rFonts w:ascii="Times New Roman" w:hAnsi="Times New Roman"/>
          <w:color w:val="000000"/>
          <w:sz w:val="28"/>
          <w:lang w:val="ru-RU"/>
        </w:rPr>
        <w:t xml:space="preserve"> бесполого.</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Мейоз. Стадии мейоза. Процессы, происходящие на стадиях мейоза. Поведение хромосом в мейозе. Кроссинговер. Биологический смысл и значение мейоза.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Гаметогенез – процесс образования половых клеток у животных. Половые железы: семенники и яичники. Образование и развитие половых клеток – гамет (сперматозоид, яйцеклетка) – сперматогенез и овогенез. Особенности строения яйцеклеток и сперматозоидов. Оплодотворение. Партеногенез.</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Индивидуальное развитие (онтогенез). Эмбриональное развитие (эмбриогенез). Этапы эмбрионального развития у позвоночных животных: дробление, гаструляция, органогенез. Постэмбриональное развитие. Типы постэмбрионального развития: </w:t>
      </w:r>
      <w:proofErr w:type="gramStart"/>
      <w:r w:rsidRPr="00E45D94">
        <w:rPr>
          <w:rFonts w:ascii="Times New Roman" w:hAnsi="Times New Roman"/>
          <w:color w:val="000000"/>
          <w:sz w:val="28"/>
          <w:lang w:val="ru-RU"/>
        </w:rPr>
        <w:t>прямое</w:t>
      </w:r>
      <w:proofErr w:type="gramEnd"/>
      <w:r w:rsidRPr="00E45D94">
        <w:rPr>
          <w:rFonts w:ascii="Times New Roman" w:hAnsi="Times New Roman"/>
          <w:color w:val="000000"/>
          <w:sz w:val="28"/>
          <w:lang w:val="ru-RU"/>
        </w:rPr>
        <w:t xml:space="preserve">, непрямое (личиночное). Влияние </w:t>
      </w:r>
      <w:r w:rsidRPr="00E45D94">
        <w:rPr>
          <w:rFonts w:ascii="Times New Roman" w:hAnsi="Times New Roman"/>
          <w:color w:val="000000"/>
          <w:sz w:val="28"/>
          <w:lang w:val="ru-RU"/>
        </w:rPr>
        <w:lastRenderedPageBreak/>
        <w:t>среды на развитие организмов, факторы, способные вызывать врождённые уродства.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Рост и развитие растений. Онтогенез цветкового растения: строение семени, стадии развития.</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Демонстрации: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Таблицы и схемы: «Формы размножения организмов», «Двойное оплодотворение у цветковых растений», «Вегетативное размножение растений», «Деление клетки бактерий», «Строение половых клеток», «Строение хромосомы», «Клеточный цикл», «Репликация ДНК», «Митоз», «Мейоз», «Прямое и непрямое развитие», «Гаметогенез у млекопитающих и человека», «Основные стадии онтогенеза». </w:t>
      </w:r>
    </w:p>
    <w:p w:rsidR="004049C6" w:rsidRPr="00E45D94" w:rsidRDefault="00271D94">
      <w:pPr>
        <w:spacing w:after="0" w:line="264" w:lineRule="auto"/>
        <w:ind w:firstLine="600"/>
        <w:jc w:val="both"/>
        <w:rPr>
          <w:lang w:val="ru-RU"/>
        </w:rPr>
      </w:pPr>
      <w:proofErr w:type="gramStart"/>
      <w:r w:rsidRPr="00E45D94">
        <w:rPr>
          <w:rFonts w:ascii="Times New Roman" w:hAnsi="Times New Roman"/>
          <w:color w:val="000000"/>
          <w:sz w:val="28"/>
          <w:lang w:val="ru-RU"/>
        </w:rPr>
        <w:t>Оборудование: микроскоп, микропрепараты «Сперматозоиды млекопитающего», «Яйцеклетка млекопитающего», «Кариокинез в клетках корешка лука», магнитная модель-аппликация «Деление клетки», модель ДНК, модель метафазной хромосомы.</w:t>
      </w:r>
      <w:proofErr w:type="gramEnd"/>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Лабораторные и практические работы: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Лабораторная работа № 3. «Наблюдение митоза в клетках кончика корешка лука на готовых микропрепаратах».</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Лабораторная работа № 4. «Изучение строения половых клеток на готовых микропрепаратах».</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Тема 6. Наследственность и изменчивость организмов.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Предмет и задачи генетики. История развития генетики. Роль цитологии и эмбриологии в становлении генетики. Вклад российских и зарубежных учёных в развитие генетики. Методы генетики (гибридологический, цитогенетический, молекулярно-генетический). Основные генетические понятия. Генетическая символика, используемая в схемах скрещиваний.</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Закономерности наследования признаков, установленные Г. Менделем. Моногибридное скрещивание. Закон </w:t>
      </w:r>
      <w:proofErr w:type="gramStart"/>
      <w:r w:rsidRPr="00E45D94">
        <w:rPr>
          <w:rFonts w:ascii="Times New Roman" w:hAnsi="Times New Roman"/>
          <w:color w:val="000000"/>
          <w:sz w:val="28"/>
          <w:lang w:val="ru-RU"/>
        </w:rPr>
        <w:t>едино­образия</w:t>
      </w:r>
      <w:proofErr w:type="gramEnd"/>
      <w:r w:rsidRPr="00E45D94">
        <w:rPr>
          <w:rFonts w:ascii="Times New Roman" w:hAnsi="Times New Roman"/>
          <w:color w:val="000000"/>
          <w:sz w:val="28"/>
          <w:lang w:val="ru-RU"/>
        </w:rPr>
        <w:t xml:space="preserve"> гибридов первого поколения. Правило доминирования. Закон расщепления признаков. Гипотеза чистоты гамет. Полное и неполное доминирование.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Дигибридное скрещивание. Закон независимого наследования признаков. Цитогенетические основы дигибридного скрещивания. Анализирующее скрещивание. Использование анализирующего скрещивания для определения генотипа особи.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Сцепленное наследование признаков. Работа Т. Моргана по сцепленному наследованию генов. Нарушение сцепления генов в результате кроссинговера.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Хромосомная теория наследственности. Генетические карты.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lastRenderedPageBreak/>
        <w:t>Генетика пола. Хромосомное определение пола. Аутосомы и половые хромосомы. Гомогаметные и гетерогаметные организмы. Наследование признаков, сцепленных с полом.</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Изменчивость. Виды изменчивости: ненаследственная и наследственная. Роль среды в ненаследственной изменчивости. Характеристика модификационной изменчивости. Вариационный ряд и вариационная кривая. Норма реакции признака. Количественные и качественные признаки и их норма реакции. Свойства модификационной изменчивости.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Наследственная, или генотипическая, изменчивость. Комбинативная изменчивость. Мейоз и половой процесс – основа комбинативной изменчивости. Мутационная изменчивость. Классификация мутаций: </w:t>
      </w:r>
      <w:proofErr w:type="gramStart"/>
      <w:r w:rsidRPr="00E45D94">
        <w:rPr>
          <w:rFonts w:ascii="Times New Roman" w:hAnsi="Times New Roman"/>
          <w:color w:val="000000"/>
          <w:sz w:val="28"/>
          <w:lang w:val="ru-RU"/>
        </w:rPr>
        <w:t>генные</w:t>
      </w:r>
      <w:proofErr w:type="gramEnd"/>
      <w:r w:rsidRPr="00E45D94">
        <w:rPr>
          <w:rFonts w:ascii="Times New Roman" w:hAnsi="Times New Roman"/>
          <w:color w:val="000000"/>
          <w:sz w:val="28"/>
          <w:lang w:val="ru-RU"/>
        </w:rPr>
        <w:t>, хромосомные, геномные. Частота и причины мутаций. Мутагенные факторы. Закон гомологических рядов в наследственной изменчивости Н. И. Вавилова.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Внеядерная наследственность и изменчивость.</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Генетика человека. Кариотип человека. Основные методы генетики человека: генеалогический, близнецовый, цитогенетический, биохимический, молекулярно-генетический. Современное определение генотипа: полногеномное секвенирование, генотипирование, в том числе с помощью ПЦР-анализа. Наследственные заболевания человека: генные болезни, болезни с наследственной предрасположенностью, хромосомные болезни. Соматические и генеративные мутации. Стволовые клетки. Принципы здорового образа жизни, диагностики, профилактики и лечения генетических болезней. Медико-генетическое консультирование. Значение медицинской генетики в предотвращении и лечении генетических заболеваний человека.</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Демонстрации: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Портреты: Г. Мендель, Т. Морган, Г. де Фриз, С. С. Четвериков, Н. В. Тимофеев-Ресовский, Н. И. Вавилов.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Таблицы и схемы: </w:t>
      </w:r>
      <w:proofErr w:type="gramStart"/>
      <w:r w:rsidRPr="00E45D94">
        <w:rPr>
          <w:rFonts w:ascii="Times New Roman" w:hAnsi="Times New Roman"/>
          <w:color w:val="000000"/>
          <w:sz w:val="28"/>
          <w:lang w:val="ru-RU"/>
        </w:rPr>
        <w:t>«Моногибридное скрещивание и его цитогенетическая основа», «Закон расщепления и его цитогенетическая основа», «Закон чистоты гамет», «Дигибридное скрещивание», «Цитологические основы дигибридного скрещивания», «Мейоз», «Взаимодействие аллельных генов», «Генетические карты растений, животных и человека», «Генетика пола», «Закономерности наследования, сцепленного с полом», «Кариотипы человека и животных», «Виды изменчивости», «Модификационная изменчивость», «Наследование резус-фактора», «Генетика групп крови», «Мутационная изменчивость».</w:t>
      </w:r>
      <w:proofErr w:type="gramEnd"/>
    </w:p>
    <w:p w:rsidR="004049C6" w:rsidRPr="00E45D94" w:rsidRDefault="00271D94">
      <w:pPr>
        <w:spacing w:after="0" w:line="264" w:lineRule="auto"/>
        <w:ind w:firstLine="600"/>
        <w:jc w:val="both"/>
        <w:rPr>
          <w:lang w:val="ru-RU"/>
        </w:rPr>
      </w:pPr>
      <w:proofErr w:type="gramStart"/>
      <w:r w:rsidRPr="00E45D94">
        <w:rPr>
          <w:rFonts w:ascii="Times New Roman" w:hAnsi="Times New Roman"/>
          <w:color w:val="000000"/>
          <w:sz w:val="28"/>
          <w:lang w:val="ru-RU"/>
        </w:rPr>
        <w:t xml:space="preserve">Оборудование: модели-аппликации «Моногибридное скрещивание», «Неполное доминирование», «Дигибридное скрещивание», «Перекрёст </w:t>
      </w:r>
      <w:r w:rsidRPr="00E45D94">
        <w:rPr>
          <w:rFonts w:ascii="Times New Roman" w:hAnsi="Times New Roman"/>
          <w:color w:val="000000"/>
          <w:sz w:val="28"/>
          <w:lang w:val="ru-RU"/>
        </w:rPr>
        <w:lastRenderedPageBreak/>
        <w:t>хромосом», микроскоп и микропрепарат «Дрозофила» (норма, мутации формы крыльев и окраски тела), гербарий «Горох посевной».</w:t>
      </w:r>
      <w:proofErr w:type="gramEnd"/>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Лабораторные и практические работы: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Лабораторная работа № 5. «Изучение результатов моногибридного и дигибридного скрещивания у дрозофилы на готовых микропрепаратах».</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Лабораторная работа № 6. «Изучение модификационной изменчивости, построение вариационного ряда и вариационной кривой».</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Лабораторная работа № 7. «Анализ мутаций у дрозофилы на готовых микропрепаратах».</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Практическая работа № 2. «Составление и анализ родословных человека».</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Тема 7. Селекция организмов. Основы биотехнологии.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Селекция как наука и процесс. Зарождение селекции и доместикация. Учение Н. И. Вавилова о центрах происхождения и многообразия культурных растений. Центры происхождения домашних животных. Сорт, порода, штамм.</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Современные методы селекции. Массовый и индивидуальный отборы в селекции растений и животных. Оценка экстерьера. Близкородственное скрещивание – инбридинг. Чистая линия. Скрещивание чистых линий. Гетерозис, или гибридная сила. Неродственное скрещивание – аутбридинг. Отдалённая гибридизация и её успехи. Искусственный мутагенез и получение полиплоидов. Достижения селекции растений, животных и микроорганизмов.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Биотехнология как отрасль производства. Генная инженерия. Этапы создания рекомбинантной ДНК и трансгенных организмов. Клеточная инженерия. Клеточные культуры. Микроклональное размножение растений. Клонирование высокопродуктивных сельскохозяйственных организмов. Экологические и этические проблемы. ГМО – генетически модифицированные организмы.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Демонстрации: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Портреты: Н. И. Вавилов, И. В. Мичурин, Г. Д. Карпеченко, М. Ф. Иванов.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Таблицы и схемы: карта «Центры происхождения и многообразия культурных растений», «Породы домашних животных», «Сорта культурных растений», «Отдалённая гибридизация», «Работы академика М. Ф. Иванова», «Полиплоидия», «Объекты биотехнологии», «Клеточные культуры и клонирование», «Конструирование и перенос генов, хромосом».</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Оборудование: муляжи плодов и корнеплодов диких форм и культурных сортов растений, гербарий «Сельскохозяйственные растения».</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lastRenderedPageBreak/>
        <w:t>Лабораторные и практические работы: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Экскурсия</w:t>
      </w:r>
      <w:r w:rsidRPr="00E45D94">
        <w:rPr>
          <w:rFonts w:ascii="Times New Roman" w:hAnsi="Times New Roman"/>
          <w:b/>
          <w:color w:val="000000"/>
          <w:sz w:val="28"/>
          <w:lang w:val="ru-RU"/>
        </w:rPr>
        <w:t xml:space="preserve"> </w:t>
      </w:r>
      <w:r w:rsidRPr="00E45D94">
        <w:rPr>
          <w:rFonts w:ascii="Times New Roman" w:hAnsi="Times New Roman"/>
          <w:color w:val="000000"/>
          <w:sz w:val="28"/>
          <w:lang w:val="ru-RU"/>
        </w:rPr>
        <w:t>«Основные методы и достижения селекции растений и животных (на селекционную станцию, племенную ферму, сортоиспытательный участок, в тепличное хозяйство, лабораторию агроуниверситета или научного центра)».</w:t>
      </w:r>
    </w:p>
    <w:p w:rsidR="004049C6" w:rsidRPr="00E45D94" w:rsidRDefault="004049C6">
      <w:pPr>
        <w:spacing w:after="0" w:line="264" w:lineRule="auto"/>
        <w:ind w:left="120"/>
        <w:jc w:val="both"/>
        <w:rPr>
          <w:lang w:val="ru-RU"/>
        </w:rPr>
      </w:pPr>
    </w:p>
    <w:p w:rsidR="004049C6" w:rsidRPr="00E45D94" w:rsidRDefault="00271D94">
      <w:pPr>
        <w:spacing w:after="0" w:line="264" w:lineRule="auto"/>
        <w:ind w:left="120"/>
        <w:jc w:val="both"/>
        <w:rPr>
          <w:lang w:val="ru-RU"/>
        </w:rPr>
      </w:pPr>
      <w:r w:rsidRPr="00E45D94">
        <w:rPr>
          <w:rFonts w:ascii="Times New Roman" w:hAnsi="Times New Roman"/>
          <w:b/>
          <w:color w:val="000000"/>
          <w:sz w:val="28"/>
          <w:lang w:val="ru-RU"/>
        </w:rPr>
        <w:t>11 КЛАСС</w:t>
      </w:r>
    </w:p>
    <w:p w:rsidR="004049C6" w:rsidRPr="00E45D94" w:rsidRDefault="004049C6">
      <w:pPr>
        <w:spacing w:after="0" w:line="264" w:lineRule="auto"/>
        <w:ind w:left="120"/>
        <w:jc w:val="both"/>
        <w:rPr>
          <w:lang w:val="ru-RU"/>
        </w:rPr>
      </w:pP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Тема 1. Эволюционная биология.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Предпосылки возникновения эволюционной теории. Эволюционная теория и её место в биологии. Влияние эволюционной теории на развитие биологии и других наук.</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Свидетельства эволюции. Палеонтологические: последовательность появления видов в палеонтологической летописи, переходные формы. </w:t>
      </w:r>
      <w:proofErr w:type="gramStart"/>
      <w:r w:rsidRPr="00E45D94">
        <w:rPr>
          <w:rFonts w:ascii="Times New Roman" w:hAnsi="Times New Roman"/>
          <w:color w:val="000000"/>
          <w:sz w:val="28"/>
          <w:lang w:val="ru-RU"/>
        </w:rPr>
        <w:t>Биогеографические</w:t>
      </w:r>
      <w:proofErr w:type="gramEnd"/>
      <w:r w:rsidRPr="00E45D94">
        <w:rPr>
          <w:rFonts w:ascii="Times New Roman" w:hAnsi="Times New Roman"/>
          <w:color w:val="000000"/>
          <w:sz w:val="28"/>
          <w:lang w:val="ru-RU"/>
        </w:rPr>
        <w:t>: сходство и различие фаун и флор материков и островов.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Эмбриологические: сходства и различия эмбрионов разных видов позвоночных. Сравнительно-анатомические: гомологичные, аналогичные, рудиментарные органы, атавизмы. Молекулярно-биохимические: сходство механизмов наследственности и основных метаболических путей у всех организмов.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Эволюционная теория Ч. Дарвина. Предпосылки возникновения дарвинизма. Движущие силы эволюции видов по Дарвину (избыточное размножение при ограниченности ресурсов, неопределённая изменчивость, борьба за существование, естественный отбор).</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Синтетическая теория эволюции (СТЭ) и её основные положения.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Микроэволюция. Популяция как единица вида и эволюции.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Движущие силы (факторы) эволюции видов в природе. Мутационный процесс и комбинативная изменчивость. Популяционные волны и дрейф генов. Изоляция и миграция.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Естественный отбор – направляющий фактор эволюции. Формы естественного отбора.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Приспособленность организмов как результат эволюции. Примеры приспособлений у организмов. Ароморфозы и </w:t>
      </w:r>
      <w:proofErr w:type="gramStart"/>
      <w:r w:rsidRPr="00E45D94">
        <w:rPr>
          <w:rFonts w:ascii="Times New Roman" w:hAnsi="Times New Roman"/>
          <w:color w:val="000000"/>
          <w:sz w:val="28"/>
          <w:lang w:val="ru-RU"/>
        </w:rPr>
        <w:t>идио­адаптации</w:t>
      </w:r>
      <w:proofErr w:type="gramEnd"/>
      <w:r w:rsidRPr="00E45D94">
        <w:rPr>
          <w:rFonts w:ascii="Times New Roman" w:hAnsi="Times New Roman"/>
          <w:color w:val="000000"/>
          <w:sz w:val="28"/>
          <w:lang w:val="ru-RU"/>
        </w:rPr>
        <w:t>.</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Вид и видообразование. Критерии вида. Основные формы видообразования: географическое, экологическое.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Макроэволюция. Формы эволюции: филетическая, дивергентная, конвергентная, параллельная. Необратимость эволюции.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Происхождение от неспециализированных предков. Прогрессирующая специализация. Адаптивная радиация.</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Демонстрации: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lastRenderedPageBreak/>
        <w:t>Портреты: К. Линней, Ж. Б. Ламарк, Ч. Дарвин, В. О. Ковалевский, К. М. Бэр, Э. Геккель, Ф. Мюллер, А. Н. Северцов.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Таблицы и схемы: </w:t>
      </w:r>
      <w:proofErr w:type="gramStart"/>
      <w:r w:rsidRPr="00E45D94">
        <w:rPr>
          <w:rFonts w:ascii="Times New Roman" w:hAnsi="Times New Roman"/>
          <w:color w:val="000000"/>
          <w:sz w:val="28"/>
          <w:lang w:val="ru-RU"/>
        </w:rPr>
        <w:t>«Развитие органического мира на Земле», «Зародыши позвоночных животных», «Археоптерикс», «Формы борьбы за существование», «Естественный отбор», «Многообразие сортов растений», «Многообразие пород животных», «Популяции», «Мутационная изменчивость», «Ароморфозы», «Идиоадаптации», «Общая дегенерация», «Движущие силы эволюции», «Карта-схема маршрута путешествия Ч. Дарвина», «Борьба за существование», «Приспособленность организмов», «Географическое видообразование», «Экологическое видообразование».</w:t>
      </w:r>
      <w:proofErr w:type="gramEnd"/>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Оборудование: коллекция насекомых с различными типами окраски, набор плодов и семян, коллекция «Примеры защитных приспособлений у животных», модель «Основные направления эволюции», объёмная модель «Строение головного мозга позвоночных».</w:t>
      </w:r>
    </w:p>
    <w:p w:rsidR="004049C6" w:rsidRPr="00E45D94" w:rsidRDefault="00271D94">
      <w:pPr>
        <w:spacing w:after="0" w:line="264" w:lineRule="auto"/>
        <w:ind w:firstLine="600"/>
        <w:jc w:val="both"/>
        <w:rPr>
          <w:lang w:val="ru-RU"/>
        </w:rPr>
      </w:pPr>
      <w:proofErr w:type="gramStart"/>
      <w:r w:rsidRPr="00E45D94">
        <w:rPr>
          <w:rFonts w:ascii="Times New Roman" w:hAnsi="Times New Roman"/>
          <w:color w:val="000000"/>
          <w:sz w:val="28"/>
          <w:lang w:val="ru-RU"/>
        </w:rPr>
        <w:t>Биогеографическая карта мира, коллекция «Формы сохранности ископаемых животных и растений», модель аппликация «Перекрёст хромосом», влажные препараты «Развитие насекомого», «Развитие лягушки», микропрепарат «Дрозофила» (норма, мутации формы крыльев и окраски тела).</w:t>
      </w:r>
      <w:proofErr w:type="gramEnd"/>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Лабораторные и практические работы: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Лабораторная работа № 1. «Сравнение видов по морфологическому критерию».</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Лабораторная работа № 2. «Описание приспособленности организма и её относительного характера».</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Тема 2. Возникновение и развитие жизни на Земле.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Донаучные представления о зарождении жизни. Научные гипотезы возникновения жизни на Земле: абиогенез и панспермия. Химическая эволюция. Абиогенный синтез органических веществ </w:t>
      </w:r>
      <w:proofErr w:type="gramStart"/>
      <w:r w:rsidRPr="00E45D94">
        <w:rPr>
          <w:rFonts w:ascii="Times New Roman" w:hAnsi="Times New Roman"/>
          <w:color w:val="000000"/>
          <w:sz w:val="28"/>
          <w:lang w:val="ru-RU"/>
        </w:rPr>
        <w:t>из</w:t>
      </w:r>
      <w:proofErr w:type="gramEnd"/>
      <w:r w:rsidRPr="00E45D94">
        <w:rPr>
          <w:rFonts w:ascii="Times New Roman" w:hAnsi="Times New Roman"/>
          <w:color w:val="000000"/>
          <w:sz w:val="28"/>
          <w:lang w:val="ru-RU"/>
        </w:rPr>
        <w:t xml:space="preserve"> неорганических. Экспериментальное подтверждение химической эволюции. Начальные этапы биологической эволюции. Гипотеза РНК-мира. Формирование мембранных структур и возникновение протоклетки. Первые клетки и их эволюция. Формирование основных групп живых организмов.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Развитие жизни на Земле по эрам и периодам. Катархей. Архейская и протерозойская эры. </w:t>
      </w:r>
      <w:proofErr w:type="gramStart"/>
      <w:r w:rsidRPr="00E45D94">
        <w:rPr>
          <w:rFonts w:ascii="Times New Roman" w:hAnsi="Times New Roman"/>
          <w:color w:val="000000"/>
          <w:sz w:val="28"/>
          <w:lang w:val="ru-RU"/>
        </w:rPr>
        <w:t>Палеозойская эра и её периоды: кембрийский, ордовикский, силурийский, девонский, каменноугольный, пермский.</w:t>
      </w:r>
      <w:proofErr w:type="gramEnd"/>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Мезозойская эра и её периоды: триасовый, юрский, меловой.</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Кайнозойская эра и её периоды: палеогеновый, неогеновый, антропогеновый.</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lastRenderedPageBreak/>
        <w:t>Характеристика климата и геологических процессов. Основные этапы эволюции растительного и животного мира. Ароморфозы у растений и животных. Появление, расцвет и вымирание групп живых организмов.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Система органического мира как отражение эволюции. Основные систематические группы организмов.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Эволюция человека. Антропология как наука. Развитие представлений о происхождении человека. Методы изучения антропогенеза. Сходства и различия человека и животных. Систематическое положение человека.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Движущие силы (факторы) антропогенеза. Наследственная изменчивость и естественный отбор. Общественный образ жизни, изготовление орудий труда, мышление, речь.</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Основные стадии и ветви эволюции человека: австралопитеки, Человек умелый, Человек прямоходящий, Человек неандертальский, Человек разумный. Находки ископаемых остатков, время существования, область распространения, объём головного мозга, образ жизни, орудия.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Человеческие расы. Основные большие расы: европеоидная (евразийская), негро-австралоидная (экваториальная), монголоидная (азиатско-американская). Черты приспособленности представителей человеческих рас к условиям существования. Единство человеческих рас. Критика расизма.</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Демонстрации: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Портреты: Ф. Реди, Л. Пастер, А. И. Опарин, С. Миллер, Г. Юри, Ч. Дарвин.</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Таблицы и схемы: «Возникновение Солнечной системы», «Развитие органического мира», «Растительная клетка», «Животная клетка», «Прокариотическая клетка», «Современная система органического мира», «Сравнение анатомических че</w:t>
      </w:r>
      <w:proofErr w:type="gramStart"/>
      <w:r w:rsidRPr="00E45D94">
        <w:rPr>
          <w:rFonts w:ascii="Times New Roman" w:hAnsi="Times New Roman"/>
          <w:color w:val="000000"/>
          <w:sz w:val="28"/>
          <w:lang w:val="ru-RU"/>
        </w:rPr>
        <w:t>рт стр</w:t>
      </w:r>
      <w:proofErr w:type="gramEnd"/>
      <w:r w:rsidRPr="00E45D94">
        <w:rPr>
          <w:rFonts w:ascii="Times New Roman" w:hAnsi="Times New Roman"/>
          <w:color w:val="000000"/>
          <w:sz w:val="28"/>
          <w:lang w:val="ru-RU"/>
        </w:rPr>
        <w:t>оения человека и человекообразных обезьян», «Основные места палеонтологических находок предков современного человека», «Древнейшие люди», «Древние люди», «Первые современные люди», «Человеческие расы».</w:t>
      </w:r>
    </w:p>
    <w:p w:rsidR="004049C6" w:rsidRPr="00E45D94" w:rsidRDefault="00271D94">
      <w:pPr>
        <w:spacing w:after="0" w:line="264" w:lineRule="auto"/>
        <w:ind w:firstLine="600"/>
        <w:jc w:val="both"/>
        <w:rPr>
          <w:lang w:val="ru-RU"/>
        </w:rPr>
      </w:pPr>
      <w:proofErr w:type="gramStart"/>
      <w:r w:rsidRPr="00E45D94">
        <w:rPr>
          <w:rFonts w:ascii="Times New Roman" w:hAnsi="Times New Roman"/>
          <w:color w:val="000000"/>
          <w:sz w:val="28"/>
          <w:lang w:val="ru-RU"/>
        </w:rPr>
        <w:t>Оборудование: муляжи «Происхождение человека» (бюсты австралопитека, питекантропа, неандертальца, кроманьонца), слепки или изображения каменных орудий первобытного человека (камни-чопперы, рубила, скребла), геохронологическая таблица, коллекция «Формы сохранности ископаемых животных и растений».</w:t>
      </w:r>
      <w:proofErr w:type="gramEnd"/>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Лабораторные и практические работы: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Практическая работа № 1. «Изучение ископаемых остатков растений и животных в коллекциях».</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lastRenderedPageBreak/>
        <w:t xml:space="preserve">Экскурсия «Эволюция органического мира на Земле» (в </w:t>
      </w:r>
      <w:proofErr w:type="gramStart"/>
      <w:r w:rsidRPr="00E45D94">
        <w:rPr>
          <w:rFonts w:ascii="Times New Roman" w:hAnsi="Times New Roman"/>
          <w:color w:val="000000"/>
          <w:sz w:val="28"/>
          <w:lang w:val="ru-RU"/>
        </w:rPr>
        <w:t>естественно-научный</w:t>
      </w:r>
      <w:proofErr w:type="gramEnd"/>
      <w:r w:rsidRPr="00E45D94">
        <w:rPr>
          <w:rFonts w:ascii="Times New Roman" w:hAnsi="Times New Roman"/>
          <w:color w:val="000000"/>
          <w:sz w:val="28"/>
          <w:lang w:val="ru-RU"/>
        </w:rPr>
        <w:t xml:space="preserve"> или краеведческий музей).</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Тема 3. Организмы и окружающая среда.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Экология как наука. Задачи и разделы экологии. Методы экологических исследований. Экологическое мировоззрение современного человека.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Среды обитания организмов: водная, наземно-воздушная, почвенная, внутриорганизменная.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Экологические факторы. Классификация экологических факторов: </w:t>
      </w:r>
      <w:proofErr w:type="gramStart"/>
      <w:r w:rsidRPr="00E45D94">
        <w:rPr>
          <w:rFonts w:ascii="Times New Roman" w:hAnsi="Times New Roman"/>
          <w:color w:val="000000"/>
          <w:sz w:val="28"/>
          <w:lang w:val="ru-RU"/>
        </w:rPr>
        <w:t>абиотические</w:t>
      </w:r>
      <w:proofErr w:type="gramEnd"/>
      <w:r w:rsidRPr="00E45D94">
        <w:rPr>
          <w:rFonts w:ascii="Times New Roman" w:hAnsi="Times New Roman"/>
          <w:color w:val="000000"/>
          <w:sz w:val="28"/>
          <w:lang w:val="ru-RU"/>
        </w:rPr>
        <w:t>, биотические и антропогенные. Действие экологических факторов на организмы.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Абиотические факторы: свет, температура, влажность. Фотопериодизм. Приспособления организмов к действию абиотических факторов. Биологические ритмы.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Биотические факторы. Виды биотических взаимодействий: конкуренция, хищничество, симбиоз и его формы. Паразитизм, кооперация, мутуализм, комменсализм (квартиранство, нахлебничество). Аменсализм, нейтрализм. Значение биотических взаимодействий для существования организмов в природных сообществах.</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Экологические характеристики популяции. Основные показатели популяции: численность, плотность, рождаемость, смертность, прирост, миграция. Динамика численности популяц</w:t>
      </w:r>
      <w:proofErr w:type="gramStart"/>
      <w:r w:rsidRPr="00E45D94">
        <w:rPr>
          <w:rFonts w:ascii="Times New Roman" w:hAnsi="Times New Roman"/>
          <w:color w:val="000000"/>
          <w:sz w:val="28"/>
          <w:lang w:val="ru-RU"/>
        </w:rPr>
        <w:t>ии и её</w:t>
      </w:r>
      <w:proofErr w:type="gramEnd"/>
      <w:r w:rsidRPr="00E45D94">
        <w:rPr>
          <w:rFonts w:ascii="Times New Roman" w:hAnsi="Times New Roman"/>
          <w:color w:val="000000"/>
          <w:sz w:val="28"/>
          <w:lang w:val="ru-RU"/>
        </w:rPr>
        <w:t xml:space="preserve"> регуляция.</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 xml:space="preserve">Демонстрации: </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Портреты: А. Гумбольдт, К. Ф. Рулье, Э. Геккель.</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Таблицы и схемы: карта «Природные зоны Земли», «Среды обитания организмов», «Фотопериодизм», «Популяции», «Закономерности роста численности популяции инфузории-туфельки», «Пищевые цепи».</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Лабораторные и практические работы: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Лабораторная работа № 3. «Морфологические особенности растений из разных мест обитания».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Лабораторная работа № 4. «Влияние света на рост и развитие черенков колеуса».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Практическая работа № 2. «Подсчёт плотности популяций разных видов растений».</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Тема 4. Сообщества и экологические системы.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Сообщество организмов – биоценоз. Структуры биоценоза: видовая, пространственная, трофическая (пищевая). Виды-доминанты. Связи в биоценозе.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Экологические системы (экосистемы). Понятие об экосистеме и биогеоценозе. Функциональные компоненты экосистемы: продуценты, </w:t>
      </w:r>
      <w:r w:rsidRPr="00E45D94">
        <w:rPr>
          <w:rFonts w:ascii="Times New Roman" w:hAnsi="Times New Roman"/>
          <w:color w:val="000000"/>
          <w:sz w:val="28"/>
          <w:lang w:val="ru-RU"/>
        </w:rPr>
        <w:lastRenderedPageBreak/>
        <w:t>консументы, редуценты. Круговорот веществ и поток энергии в экосистеме. Трофические (пищевые) уровни экосистемы. Пищевые цепи и сети. Основные показатели экосистемы: биомасса, продукция. Экологические пирамиды: продукции, численности, биомассы. Свойства экосистем: устойчивость, саморегуляция, развитие. Сукцессия.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Природные экосистемы. Экосистемы озёр и рек. Экосистема хвойного или широколиственного леса.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Антропогенные экосистемы. Агроэкосистемы. Урбоэкосистемы. Биологическое и хозяйственное значение агроэкосистем и урбоэкосистем.</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Биоразнообразие как фактор устойчивости экосистем. Сохранение биологического разнообразия на Земле.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Учение В. И. Вернадского о биосфере. Границы, состав и структура биосферы. Живое вещество и его функции. Особенности биосферы как глобальной экосистемы. Динамическое равновесие и обратная связь в биосфере.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Круговороты веществ и биогеохимические циклы элементов (углерода, азота). Зональность биосферы. Основные биомы суши.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Человечество в биосфере Земли. Антропогенные изменения в биосфере. Глобальные экологические проблемы.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Сосуществование природы и человечества. Сохранение биоразнообразия как основа устойчивости биосферы. Основа рационального управления природными ресурсами и их использование. Достижения биологии и охрана природы.</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Демонстрации: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Портреты: А. Дж. Тенсли, В. Н. Сукачёв, В. И. Вернадский.</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Таблицы и схемы: </w:t>
      </w:r>
      <w:proofErr w:type="gramStart"/>
      <w:r w:rsidRPr="00E45D94">
        <w:rPr>
          <w:rFonts w:ascii="Times New Roman" w:hAnsi="Times New Roman"/>
          <w:color w:val="000000"/>
          <w:sz w:val="28"/>
          <w:lang w:val="ru-RU"/>
        </w:rPr>
        <w:t>«Пищевые цепи», «Биоценоз: состав и структура», «Природные сообщества», «Цепи питания», «Экологическая пирамида», «Биосфера и человек», «Экосистема широколиственного леса», «Экосистема хвойного леса», «Биоценоз водоёма», «Агроценоз», «Примерные антропогенные воздействия на природу», «Важнейшие источники загрязнения воздуха и грунтовых вод», «Почва – важнейшая составляющая биосферы», «Факторы деградации почв», «Парниковый эффект», «Факторы радиоактивного загрязнения биосферы», «Общая структура биосферы», «Распространение жизни в биосфере», «Озоновый экран биосферы», «Круговорот</w:t>
      </w:r>
      <w:proofErr w:type="gramEnd"/>
      <w:r w:rsidRPr="00E45D94">
        <w:rPr>
          <w:rFonts w:ascii="Times New Roman" w:hAnsi="Times New Roman"/>
          <w:color w:val="000000"/>
          <w:sz w:val="28"/>
          <w:lang w:val="ru-RU"/>
        </w:rPr>
        <w:t xml:space="preserve"> углерода в биосфере», «Круговорот азота в природе».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Оборудование: модель-аппликация «Типичные биоценозы», гербарий «Растительные сообщества», коллекции «Биоценоз», «Вредители важнейших сельскохозяйственных культур», гербарии и коллекции растений и животных, принадлежащие к разным экологическим группам одного вида, </w:t>
      </w:r>
      <w:r w:rsidRPr="00E45D94">
        <w:rPr>
          <w:rFonts w:ascii="Times New Roman" w:hAnsi="Times New Roman"/>
          <w:color w:val="000000"/>
          <w:sz w:val="28"/>
          <w:lang w:val="ru-RU"/>
        </w:rPr>
        <w:lastRenderedPageBreak/>
        <w:t xml:space="preserve">Красная книга Российской Федерации, изображения охраняемых видов растений и животных. </w:t>
      </w:r>
    </w:p>
    <w:p w:rsidR="004049C6" w:rsidRPr="00E45D94" w:rsidRDefault="004049C6">
      <w:pPr>
        <w:rPr>
          <w:lang w:val="ru-RU"/>
        </w:rPr>
        <w:sectPr w:rsidR="004049C6" w:rsidRPr="00E45D94">
          <w:pgSz w:w="11906" w:h="16383"/>
          <w:pgMar w:top="1134" w:right="850" w:bottom="1134" w:left="1701" w:header="720" w:footer="720" w:gutter="0"/>
          <w:cols w:space="720"/>
        </w:sectPr>
      </w:pPr>
    </w:p>
    <w:p w:rsidR="004049C6" w:rsidRPr="00E45D94" w:rsidRDefault="00271D94">
      <w:pPr>
        <w:spacing w:after="0" w:line="264" w:lineRule="auto"/>
        <w:ind w:left="120"/>
        <w:jc w:val="both"/>
        <w:rPr>
          <w:lang w:val="ru-RU"/>
        </w:rPr>
      </w:pPr>
      <w:bookmarkStart w:id="7" w:name="block-11559154"/>
      <w:bookmarkEnd w:id="6"/>
      <w:r w:rsidRPr="00E45D94">
        <w:rPr>
          <w:rFonts w:ascii="Times New Roman" w:hAnsi="Times New Roman"/>
          <w:color w:val="000000"/>
          <w:sz w:val="28"/>
          <w:lang w:val="ru-RU"/>
        </w:rPr>
        <w:lastRenderedPageBreak/>
        <w:t>ПЛАНИРУЕМЫЕ РЕЗУЛЬТАТЫ ОСВОЕНИЯ ПРОГРАММЫ ПО БИОЛОГИИ НА БАЗОВОМ УРОВНЕ СРЕДНЕГО ОБЩЕГО ОБРАЗОВАНИЯ</w:t>
      </w:r>
    </w:p>
    <w:p w:rsidR="004049C6" w:rsidRPr="00E45D94" w:rsidRDefault="004049C6">
      <w:pPr>
        <w:spacing w:after="0" w:line="264" w:lineRule="auto"/>
        <w:ind w:left="120"/>
        <w:jc w:val="both"/>
        <w:rPr>
          <w:lang w:val="ru-RU"/>
        </w:rPr>
      </w:pPr>
    </w:p>
    <w:p w:rsidR="004049C6" w:rsidRPr="00E45D94" w:rsidRDefault="00271D94">
      <w:pPr>
        <w:spacing w:after="0" w:line="264" w:lineRule="auto"/>
        <w:ind w:firstLine="600"/>
        <w:jc w:val="both"/>
        <w:rPr>
          <w:lang w:val="ru-RU"/>
        </w:rPr>
      </w:pPr>
      <w:proofErr w:type="gramStart"/>
      <w:r w:rsidRPr="00E45D94">
        <w:rPr>
          <w:rFonts w:ascii="Times New Roman" w:hAnsi="Times New Roman"/>
          <w:color w:val="000000"/>
          <w:sz w:val="28"/>
          <w:lang w:val="ru-RU"/>
        </w:rPr>
        <w:t>Согласно ФГОС СОО, устанавливаются требования к результатам освоения обучающимися программ среднего общего образования: личностным, метапредметным и предметным.</w:t>
      </w:r>
      <w:proofErr w:type="gramEnd"/>
    </w:p>
    <w:p w:rsidR="004049C6" w:rsidRPr="00E45D94" w:rsidRDefault="004049C6">
      <w:pPr>
        <w:spacing w:after="0" w:line="264" w:lineRule="auto"/>
        <w:ind w:left="120"/>
        <w:jc w:val="both"/>
        <w:rPr>
          <w:lang w:val="ru-RU"/>
        </w:rPr>
      </w:pPr>
    </w:p>
    <w:p w:rsidR="004049C6" w:rsidRPr="00E45D94" w:rsidRDefault="00271D94">
      <w:pPr>
        <w:spacing w:after="0" w:line="264" w:lineRule="auto"/>
        <w:ind w:left="120"/>
        <w:jc w:val="both"/>
        <w:rPr>
          <w:lang w:val="ru-RU"/>
        </w:rPr>
      </w:pPr>
      <w:r w:rsidRPr="00E45D94">
        <w:rPr>
          <w:rFonts w:ascii="Times New Roman" w:hAnsi="Times New Roman"/>
          <w:b/>
          <w:color w:val="000000"/>
          <w:sz w:val="28"/>
          <w:lang w:val="ru-RU"/>
        </w:rPr>
        <w:t>ЛИЧНОСТНЫЕ РЕЗУЛЬТАТЫ</w:t>
      </w:r>
    </w:p>
    <w:p w:rsidR="004049C6" w:rsidRPr="00E45D94" w:rsidRDefault="004049C6">
      <w:pPr>
        <w:spacing w:after="0" w:line="264" w:lineRule="auto"/>
        <w:ind w:left="120"/>
        <w:jc w:val="both"/>
        <w:rPr>
          <w:lang w:val="ru-RU"/>
        </w:rPr>
      </w:pPr>
    </w:p>
    <w:p w:rsidR="004049C6" w:rsidRPr="00E45D94" w:rsidRDefault="00271D94">
      <w:pPr>
        <w:spacing w:after="0" w:line="264" w:lineRule="auto"/>
        <w:ind w:firstLine="600"/>
        <w:jc w:val="both"/>
        <w:rPr>
          <w:lang w:val="ru-RU"/>
        </w:rPr>
      </w:pPr>
      <w:proofErr w:type="gramStart"/>
      <w:r w:rsidRPr="00E45D94">
        <w:rPr>
          <w:rFonts w:ascii="Times New Roman" w:hAnsi="Times New Roman"/>
          <w:color w:val="000000"/>
          <w:sz w:val="28"/>
          <w:lang w:val="ru-RU"/>
        </w:rPr>
        <w:t>В структуре личностных результатов освоения предмета «Биология» выделены следующие составляющие: осознание обучающимися российской гражданской идентичности – готовности к саморазвитию, самостоятельности и самоопределению, наличие мотивации к обучению биологии, целенаправленное развитие внутренних убеждений личности на основе ключевых ценностей и исторических традиций развития биологического знания, готовность и способность обучающихся руководствоваться в своей деятельности ценностно-смысловыми установками, присущими системе биологического образования, наличие экологического правосознания, способности ставить</w:t>
      </w:r>
      <w:proofErr w:type="gramEnd"/>
      <w:r w:rsidRPr="00E45D94">
        <w:rPr>
          <w:rFonts w:ascii="Times New Roman" w:hAnsi="Times New Roman"/>
          <w:color w:val="000000"/>
          <w:sz w:val="28"/>
          <w:lang w:val="ru-RU"/>
        </w:rPr>
        <w:t xml:space="preserve"> цели и строить жизненные планы.</w:t>
      </w:r>
    </w:p>
    <w:p w:rsidR="004049C6" w:rsidRPr="00E45D94" w:rsidRDefault="00271D94">
      <w:pPr>
        <w:spacing w:after="0" w:line="264" w:lineRule="auto"/>
        <w:ind w:firstLine="600"/>
        <w:jc w:val="both"/>
        <w:rPr>
          <w:lang w:val="ru-RU"/>
        </w:rPr>
      </w:pPr>
      <w:proofErr w:type="gramStart"/>
      <w:r w:rsidRPr="00E45D94">
        <w:rPr>
          <w:rFonts w:ascii="Times New Roman" w:hAnsi="Times New Roman"/>
          <w:color w:val="000000"/>
          <w:sz w:val="28"/>
          <w:lang w:val="ru-RU"/>
        </w:rPr>
        <w:t>Личностные результаты освоения предмета «Биология» достигаются в единстве учебной и воспитательной деятельности в соответствии с традиционными российскими социокультурными, историческими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уважения к закону и правопорядку, человеку труда и старшему поколению, взаимного уважения, бережного отношения к культурному наследию и традициям</w:t>
      </w:r>
      <w:proofErr w:type="gramEnd"/>
      <w:r w:rsidRPr="00E45D94">
        <w:rPr>
          <w:rFonts w:ascii="Times New Roman" w:hAnsi="Times New Roman"/>
          <w:color w:val="000000"/>
          <w:sz w:val="28"/>
          <w:lang w:val="ru-RU"/>
        </w:rPr>
        <w:t xml:space="preserve"> многонационального народа Российской Федерации, природе и окружающей среде.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Личностные результаты освоения учебного предмета «Биология»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
    <w:p w:rsidR="004049C6" w:rsidRPr="00E45D94" w:rsidRDefault="00271D94">
      <w:pPr>
        <w:spacing w:after="0" w:line="264" w:lineRule="auto"/>
        <w:ind w:left="120"/>
        <w:jc w:val="both"/>
        <w:rPr>
          <w:lang w:val="ru-RU"/>
        </w:rPr>
      </w:pPr>
      <w:r w:rsidRPr="00E45D94">
        <w:rPr>
          <w:rFonts w:ascii="Times New Roman" w:hAnsi="Times New Roman"/>
          <w:b/>
          <w:color w:val="000000"/>
          <w:sz w:val="28"/>
          <w:lang w:val="ru-RU"/>
        </w:rPr>
        <w:t xml:space="preserve"> 1)</w:t>
      </w:r>
      <w:r w:rsidRPr="00E45D94">
        <w:rPr>
          <w:rFonts w:ascii="Times New Roman" w:hAnsi="Times New Roman"/>
          <w:color w:val="000000"/>
          <w:sz w:val="28"/>
          <w:lang w:val="ru-RU"/>
        </w:rPr>
        <w:t xml:space="preserve"> </w:t>
      </w:r>
      <w:r w:rsidRPr="00E45D94">
        <w:rPr>
          <w:rFonts w:ascii="Times New Roman" w:hAnsi="Times New Roman"/>
          <w:b/>
          <w:color w:val="000000"/>
          <w:sz w:val="28"/>
          <w:lang w:val="ru-RU"/>
        </w:rPr>
        <w:t>гражданского воспитания: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сформированность гражданской позиции обучающегося как активного и ответственного члена российского общества;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lastRenderedPageBreak/>
        <w:t>осознание своих конституционных прав и обязанностей, уважение закона и правопорядка;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готовность к совместной творческой деятельности при создании учебных проектов, решении учебных и познавательных задач, выполнении биологических экспериментов;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способность определять собственную позицию по отношению к явлениям современной жизни и объяснять её;</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умение учитывать в своих действиях необходимость конструктивного взаимодействия людей с разными убеждениями, культурными ценностями и социальным положением;</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готовность к сотрудничеству в процессе совместного выполнения учебных, познавательных и исследовательских задач, уважительного отношения к мнению оппонентов при обсуждении спорных вопросов биологического содержания;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готовность к гуманитарной и волонтёрской деятельности;</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2) патриотического воспитания: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ценностное отношение к природному наследию и памятникам природы, достижениям России в науке, искусстве, спорте, технологиях, труде;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способность оценивать вклад российских учёных в становление и развитие биологии, понимания значения биологии в познании законов природы, в жизни человека и современного общества;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идейная убеждённость, готовность к служению и защите Отечества, ответственность за его судьбу;</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3) духовно-нравственного воспитания: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осознание духовных ценностей российского народа;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сформированность нравственного сознания, этического поведения;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способность оценивать ситуацию и принимать осознанные решения, ориентируясь на морально-нравственные нормы и ценности;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осознание личного вклада в построение устойчивого будущего;</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4) эстетического воспитания: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эстетическое отношение к миру, включая эстетику быта, научного и технического творчества, спорта, труда, общественных отношений;</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lastRenderedPageBreak/>
        <w:t>понимание эмоционального воздействия живой природы и её ценности;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готовность к самовыражению в разных видах искусства, стремление проявлять качества творческой личности;</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5) физического воспитания, формирования культуры здоровья и эмоционального благополучия: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понимание и реализация здорового и безопасного образа жизни (здоровое питание, соблюдение гигиенических правил и норм, сбалансированный режим занятий и отдыха, регулярная физическая активность), бережного, ответственного и компетентного отношения к собственному физическому и психическому здоровью;</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понимание ценности правил индивидуального и коллективного безопасного поведения в ситуациях, угрожающих здоровью и жизни людей;</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осознание последствий и неприятия вредных привычек (употребления алкоголя, наркотиков, курения);</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6) трудового воспитания: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готовность к труду, осознание ценности мастерства, трудолюбие;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готовность и способность к образованию и самообразованию на протяжении всей жизни;</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7) экологического воспитания: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экологически целесообразное отношение к природе как источнику жизни на Земле, основе её существования;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повышение уровня экологической культуры: приобретение опыта планирования поступков и оценки их возможных последствий для окружающей среды;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осознание глобального характера экологических проблем и путей их решения;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способность использовать приобретаемые при изучении биологии знания и умения при решении проблем, связанных с рациональным природопользованием (соблюдение правил поведения в природе, направленных на сохранение равновесия в экосистемах, охрану видов, экосистем, биосферы);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lastRenderedPageBreak/>
        <w:t>активное неприятие действий, приносящих вред окружающей природной среде, умение прогнозировать неблагоприятные экологические последствия предпринимаемых действий и предотвращать их;</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наличие развитого экологического мышления, экологической культуры, опыта деятельности экологической направленности, умения руководствоваться ими в познавательной, коммуникативной и социальной практике, готовности к участию в практической деятельности экологической направленности;</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8) ценности научного познания: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совершенствование языковой и читательской культуры как средства взаимодействия между людьми и познания мира;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понимание специфики биологии как науки, осознания её роли в формировании рационального научного мышления, создании целостного представления об окружающем мире как о единстве природы, человека и общества, в познании природных закономерностей и решении проблем сохранения природного равновесия;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убеждённость в значимости биологии для современной цивилизации: обеспечения нового уровня развития медицины, создание перспективных биотехнологий, способных решать ресурсные проблемы развития человечества, поиска путей выхода из глобальных экологических проблем и обеспечения перехода к устойчивому развитию, рациональному использованию природных ресурсов и формированию новых стандартов жизни;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заинтересованность в получении биологических знаний в целях повышения общей культуры, </w:t>
      </w:r>
      <w:proofErr w:type="gramStart"/>
      <w:r w:rsidRPr="00E45D94">
        <w:rPr>
          <w:rFonts w:ascii="Times New Roman" w:hAnsi="Times New Roman"/>
          <w:color w:val="000000"/>
          <w:sz w:val="28"/>
          <w:lang w:val="ru-RU"/>
        </w:rPr>
        <w:t>естественно-научной</w:t>
      </w:r>
      <w:proofErr w:type="gramEnd"/>
      <w:r w:rsidRPr="00E45D94">
        <w:rPr>
          <w:rFonts w:ascii="Times New Roman" w:hAnsi="Times New Roman"/>
          <w:color w:val="000000"/>
          <w:sz w:val="28"/>
          <w:lang w:val="ru-RU"/>
        </w:rPr>
        <w:t xml:space="preserve"> грамотности, как составной части функциональной грамотности обучающихся, формируемой при изучении биологии;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понимание сущности методов познания, используемых в естественных науках, способности использовать получаемые знания для анализа и объяснения явлений окружающего мира и происходящих в нём изменений, умение делать обоснованные заключения на основе научных фактов и имеющихся данных с целью получения достоверных выводов;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способность самостоятельно использовать биологические знания для решения проблем в реальных жизненных ситуациях;</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осознание ценности научной деятельности, готовность осуществлять проектную и исследовательскую деятельность индивидуально и в группе;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lastRenderedPageBreak/>
        <w:t>готовность и способность к непрерывному образованию и самообразованию, к активному получению новых знаний по биологии в соответствии с жизненными потребностями.</w:t>
      </w:r>
    </w:p>
    <w:p w:rsidR="004049C6" w:rsidRPr="00E45D94" w:rsidRDefault="004049C6">
      <w:pPr>
        <w:spacing w:after="0"/>
        <w:ind w:left="120"/>
        <w:rPr>
          <w:lang w:val="ru-RU"/>
        </w:rPr>
      </w:pPr>
    </w:p>
    <w:p w:rsidR="004049C6" w:rsidRPr="00E45D94" w:rsidRDefault="00271D94">
      <w:pPr>
        <w:spacing w:after="0"/>
        <w:ind w:left="120"/>
        <w:rPr>
          <w:lang w:val="ru-RU"/>
        </w:rPr>
      </w:pPr>
      <w:r w:rsidRPr="00E45D94">
        <w:rPr>
          <w:rFonts w:ascii="Times New Roman" w:hAnsi="Times New Roman"/>
          <w:b/>
          <w:color w:val="000000"/>
          <w:sz w:val="28"/>
          <w:lang w:val="ru-RU"/>
        </w:rPr>
        <w:t>МЕТАПРЕДМЕТНЫЕ РЕЗУЛЬТАТЫ</w:t>
      </w:r>
    </w:p>
    <w:p w:rsidR="004049C6" w:rsidRPr="00E45D94" w:rsidRDefault="004049C6">
      <w:pPr>
        <w:spacing w:after="0"/>
        <w:ind w:left="120"/>
        <w:rPr>
          <w:lang w:val="ru-RU"/>
        </w:rPr>
      </w:pPr>
    </w:p>
    <w:p w:rsidR="004049C6" w:rsidRPr="00E45D94" w:rsidRDefault="00271D94">
      <w:pPr>
        <w:spacing w:after="0" w:line="264" w:lineRule="auto"/>
        <w:ind w:firstLine="600"/>
        <w:jc w:val="both"/>
        <w:rPr>
          <w:lang w:val="ru-RU"/>
        </w:rPr>
      </w:pPr>
      <w:proofErr w:type="gramStart"/>
      <w:r w:rsidRPr="00E45D94">
        <w:rPr>
          <w:rFonts w:ascii="Times New Roman" w:hAnsi="Times New Roman"/>
          <w:color w:val="000000"/>
          <w:sz w:val="28"/>
          <w:lang w:val="ru-RU"/>
        </w:rPr>
        <w:t>Метапредметные результаты освоения учебного предмета «Биология» включают: значимые для формирования мировоззрения обучающихся междисциплинарные (межпредметные) общенаучные понятия, отражающие целостность научной картины мира и специфику методов познания, используемых в естественных науках (вещество, энергия, явление, процесс, система, научный факт, принцип, гипотеза, закономерность, закон, теория, исследование, наблюдение, измерение, эксперимент и других), универсальные учебные действия (познавательные, коммуникативные, регулятивные), обеспечивающие формирование функциональной грамотности и социальной компетенции</w:t>
      </w:r>
      <w:proofErr w:type="gramEnd"/>
      <w:r w:rsidRPr="00E45D94">
        <w:rPr>
          <w:rFonts w:ascii="Times New Roman" w:hAnsi="Times New Roman"/>
          <w:color w:val="000000"/>
          <w:sz w:val="28"/>
          <w:lang w:val="ru-RU"/>
        </w:rPr>
        <w:t xml:space="preserve"> </w:t>
      </w:r>
      <w:proofErr w:type="gramStart"/>
      <w:r w:rsidRPr="00E45D94">
        <w:rPr>
          <w:rFonts w:ascii="Times New Roman" w:hAnsi="Times New Roman"/>
          <w:color w:val="000000"/>
          <w:sz w:val="28"/>
          <w:lang w:val="ru-RU"/>
        </w:rPr>
        <w:t>обучающихся</w:t>
      </w:r>
      <w:proofErr w:type="gramEnd"/>
      <w:r w:rsidRPr="00E45D94">
        <w:rPr>
          <w:rFonts w:ascii="Times New Roman" w:hAnsi="Times New Roman"/>
          <w:color w:val="000000"/>
          <w:sz w:val="28"/>
          <w:lang w:val="ru-RU"/>
        </w:rPr>
        <w:t>, способность обучающихся использовать освоенные междисциплинарные, мировоззренческие знания и универсальные учебные действия в познавательной и социальной практике.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Метапредметные результаты освоения программы среднего общего образования должны отражать: </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Овладение универсальными учебными познавательными действиями:</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1)</w:t>
      </w:r>
      <w:r w:rsidRPr="00E45D94">
        <w:rPr>
          <w:rFonts w:ascii="Times New Roman" w:hAnsi="Times New Roman"/>
          <w:color w:val="000000"/>
          <w:sz w:val="28"/>
          <w:lang w:val="ru-RU"/>
        </w:rPr>
        <w:t xml:space="preserve"> </w:t>
      </w:r>
      <w:r w:rsidRPr="00E45D94">
        <w:rPr>
          <w:rFonts w:ascii="Times New Roman" w:hAnsi="Times New Roman"/>
          <w:b/>
          <w:color w:val="000000"/>
          <w:sz w:val="28"/>
          <w:lang w:val="ru-RU"/>
        </w:rPr>
        <w:t>базовые логические действия: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самостоятельно формулировать и актуализировать проблему, рассматривать её всесторонне;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использовать при освоении знаний приёмы логического мышления (анализа, синтеза, сравнения, классификации, обобщения), раскрывать смысл биологических понятий (выделять их характерные признаки, устанавливать связи с другими понятиями);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определять цели деятельности, задавая параметры и критерии их достижения, соотносить результаты деятельности с поставленными целями;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использовать биологические понятия для объяснения фактов и явлений живой природы;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строить </w:t>
      </w:r>
      <w:proofErr w:type="gramStart"/>
      <w:r w:rsidRPr="00E45D94">
        <w:rPr>
          <w:rFonts w:ascii="Times New Roman" w:hAnsi="Times New Roman"/>
          <w:color w:val="000000"/>
          <w:sz w:val="28"/>
          <w:lang w:val="ru-RU"/>
        </w:rPr>
        <w:t>логические рассуждения</w:t>
      </w:r>
      <w:proofErr w:type="gramEnd"/>
      <w:r w:rsidRPr="00E45D94">
        <w:rPr>
          <w:rFonts w:ascii="Times New Roman" w:hAnsi="Times New Roman"/>
          <w:color w:val="000000"/>
          <w:sz w:val="28"/>
          <w:lang w:val="ru-RU"/>
        </w:rPr>
        <w:t xml:space="preserve"> (индуктивные, дедуктивные, по аналогии), выявлять закономерности и противоречия в рассматриваемых явлениях, формулировать выводы и заключения;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применять схемно-модельные средства для представления существенных связей и отношений в изучаемых биологических объектах, а </w:t>
      </w:r>
      <w:r w:rsidRPr="00E45D94">
        <w:rPr>
          <w:rFonts w:ascii="Times New Roman" w:hAnsi="Times New Roman"/>
          <w:color w:val="000000"/>
          <w:sz w:val="28"/>
          <w:lang w:val="ru-RU"/>
        </w:rPr>
        <w:lastRenderedPageBreak/>
        <w:t>также противоречий разного рода, выявленных в различных информационных источниках;</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разрабатывать план решения проблемы с учётом анализа имеющихся материальных и нематериальных ресурсов;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вносить коррективы в деятельность, оценивать соответствие результатов целям, оценивать риски последствий деятельности;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координировать и выполнять работу в условиях реального, виртуального и комбинированного взаимодействия;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развивать креативное мышление при решении жизненных проблем.</w:t>
      </w:r>
    </w:p>
    <w:p w:rsidR="004049C6" w:rsidRPr="00E45D94" w:rsidRDefault="00271D94">
      <w:pPr>
        <w:spacing w:after="0" w:line="264" w:lineRule="auto"/>
        <w:ind w:left="120"/>
        <w:jc w:val="both"/>
        <w:rPr>
          <w:lang w:val="ru-RU"/>
        </w:rPr>
      </w:pPr>
      <w:r w:rsidRPr="00E45D94">
        <w:rPr>
          <w:rFonts w:ascii="Times New Roman" w:hAnsi="Times New Roman"/>
          <w:b/>
          <w:color w:val="000000"/>
          <w:sz w:val="28"/>
          <w:lang w:val="ru-RU"/>
        </w:rPr>
        <w:t xml:space="preserve"> 2)</w:t>
      </w:r>
      <w:r w:rsidRPr="00E45D94">
        <w:rPr>
          <w:rFonts w:ascii="Times New Roman" w:hAnsi="Times New Roman"/>
          <w:color w:val="000000"/>
          <w:sz w:val="28"/>
          <w:lang w:val="ru-RU"/>
        </w:rPr>
        <w:t xml:space="preserve"> </w:t>
      </w:r>
      <w:r w:rsidRPr="00E45D94">
        <w:rPr>
          <w:rFonts w:ascii="Times New Roman" w:hAnsi="Times New Roman"/>
          <w:b/>
          <w:color w:val="000000"/>
          <w:sz w:val="28"/>
          <w:lang w:val="ru-RU"/>
        </w:rPr>
        <w:t>базовые исследовательские действия: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владеть навыками учебно-исследовательской и проектной деятельности, навыками разрешения проблем, способностью и готовностью к самостоятельному поиску методов решения практических задач, применению различных методов познания;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использовать различные виды деятельности по получению нового знания, его интерпретации, преобразованию и применению в учебных ситуациях, в том числе при создании учебных и социальных проектов;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формировать научный тип мышления, владеть научной терминологией, ключевыми понятиями и методами;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ставить и формулировать собственные задачи в образовательной деятельности и жизненных ситуациях;</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давать оценку новым ситуациям, оценивать приобретённый опыт;</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осуществлять целенаправленный поиск переноса средств и способов действия в профессиональную среду;</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уметь переносить знания в познавательную и практическую области жизнедеятельности;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уметь интегрировать знания из разных предметных областей;</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выдвигать новые идеи, предлагать оригинальные подходы и решения, ставить проблемы и задачи, допускающие альтернативные решения.</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3) работа с информацией:</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ориентироваться в различных источниках информации (тексте учебного пособия, научно-популярной литературе, биологических словарях и справочниках, компьютерных базах данных, в Интернете), анализировать </w:t>
      </w:r>
      <w:r w:rsidRPr="00E45D94">
        <w:rPr>
          <w:rFonts w:ascii="Times New Roman" w:hAnsi="Times New Roman"/>
          <w:color w:val="000000"/>
          <w:sz w:val="28"/>
          <w:lang w:val="ru-RU"/>
        </w:rPr>
        <w:lastRenderedPageBreak/>
        <w:t>информацию различных видов и форм представления, критически оценивать её достоверность и непротиворечивость;</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формулировать запросы и применять различные методы при поиске и отборе биологической информации, необходимой для выполнения учебных задач;</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приобретать опыт использования информационно-коммуникативных технологий, совершенствовать культуру активного использования различных поисковых систем;</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самостоятельно выбирать оптимальную форму представления биологической информации (схемы, графики, диаграммы, таблицы, рисунки и </w:t>
      </w:r>
      <w:proofErr w:type="gramStart"/>
      <w:r w:rsidRPr="00E45D94">
        <w:rPr>
          <w:rFonts w:ascii="Times New Roman" w:hAnsi="Times New Roman"/>
          <w:color w:val="000000"/>
          <w:sz w:val="28"/>
          <w:lang w:val="ru-RU"/>
        </w:rPr>
        <w:t>другое</w:t>
      </w:r>
      <w:proofErr w:type="gramEnd"/>
      <w:r w:rsidRPr="00E45D94">
        <w:rPr>
          <w:rFonts w:ascii="Times New Roman" w:hAnsi="Times New Roman"/>
          <w:color w:val="000000"/>
          <w:sz w:val="28"/>
          <w:lang w:val="ru-RU"/>
        </w:rPr>
        <w:t>);</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использовать научный язык в качестве средства при работе с биологической информацией: применять химические, физические и математические знаки и символы, формулы, аббревиатуру, номенклатуру, использовать и преобразовывать знаково-символические средства наглядности;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владеть навыками распознавания и защиты информации, информационной безопасности личности.</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Овладение универсальными коммуникативными действиями:</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1)</w:t>
      </w:r>
      <w:r w:rsidRPr="00E45D94">
        <w:rPr>
          <w:rFonts w:ascii="Times New Roman" w:hAnsi="Times New Roman"/>
          <w:color w:val="000000"/>
          <w:sz w:val="28"/>
          <w:lang w:val="ru-RU"/>
        </w:rPr>
        <w:t xml:space="preserve"> </w:t>
      </w:r>
      <w:r w:rsidRPr="00E45D94">
        <w:rPr>
          <w:rFonts w:ascii="Times New Roman" w:hAnsi="Times New Roman"/>
          <w:b/>
          <w:color w:val="000000"/>
          <w:sz w:val="28"/>
          <w:lang w:val="ru-RU"/>
        </w:rPr>
        <w:t>общение: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осуществлять коммуникации во всех сферах жизни, активно участвовать в диалоге или дискуссии по существу обсуждаемой темы (умение задавать вопросы, высказывать суждения относительно выполнения предлагаемой задачи, учитывать интересы и согласованность позиций других участников диалога или дискуссии);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распознавать невербальные средства общения, понимать значение социальных знаков, предпосылок возникновения конфликтных ситуаций, уметь смягчать конфликты и вести переговоры;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владеть различными способами общения и взаимодействия, понимать намерения других людей, проявлять уважительное отношение к собеседнику и в корректной форме формулировать свои возражения;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развёрнуто и логично излагать свою точку зрения с использованием языковых средств.</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2)</w:t>
      </w:r>
      <w:r w:rsidRPr="00E45D94">
        <w:rPr>
          <w:rFonts w:ascii="Times New Roman" w:hAnsi="Times New Roman"/>
          <w:color w:val="000000"/>
          <w:sz w:val="28"/>
          <w:lang w:val="ru-RU"/>
        </w:rPr>
        <w:t xml:space="preserve"> </w:t>
      </w:r>
      <w:r w:rsidRPr="00E45D94">
        <w:rPr>
          <w:rFonts w:ascii="Times New Roman" w:hAnsi="Times New Roman"/>
          <w:b/>
          <w:color w:val="000000"/>
          <w:sz w:val="28"/>
          <w:lang w:val="ru-RU"/>
        </w:rPr>
        <w:t>совместная деятельность:</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понимать и использовать преимущества командной и индивидуальной работы при решении биологической проблемы, обосновывать необходимость применения групповых форм взаимодействия при решении учебной задачи;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выбирать тематику и методы совместных действий с учётом общих интересов и возможностей каждого члена коллектива;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lastRenderedPageBreak/>
        <w:t>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оценивать качество своего вклада и каждого участника команды в общий результат по разработанным критериям;</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предлагать новые проекты, оценивать идеи с позиции новизны, оригинальности, практической значимости;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осуществлять позитивное стратегическое поведение в различных ситуациях, проявлять творчество и воображение, быть инициативным.</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Овладение универсальными регулятивными действиями:</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1)</w:t>
      </w:r>
      <w:r w:rsidRPr="00E45D94">
        <w:rPr>
          <w:rFonts w:ascii="Times New Roman" w:hAnsi="Times New Roman"/>
          <w:color w:val="000000"/>
          <w:sz w:val="28"/>
          <w:lang w:val="ru-RU"/>
        </w:rPr>
        <w:t xml:space="preserve"> </w:t>
      </w:r>
      <w:r w:rsidRPr="00E45D94">
        <w:rPr>
          <w:rFonts w:ascii="Times New Roman" w:hAnsi="Times New Roman"/>
          <w:b/>
          <w:color w:val="000000"/>
          <w:sz w:val="28"/>
          <w:lang w:val="ru-RU"/>
        </w:rPr>
        <w:t>самоорганизация: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использовать биологические знания для выявления проблем и их решения в жизненных и учебных ситуациях;</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выбирать на основе биологических знаний целевые и смысловые установки в своих действиях и поступках по отношению к живой природе, своему здоровью и здоровью окружающих;</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самостоятельно составлять план решения проблемы с учётом имеющихся ресурсов, собственных возможностей и предпочтений;</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давать оценку новым ситуациям;</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расширять рамки учебного предмета на основе личных предпочтений;</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делать осознанный выбор, аргументировать его, брать ответственность за решение;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оценивать приобретённый опыт;</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2)</w:t>
      </w:r>
      <w:r w:rsidRPr="00E45D94">
        <w:rPr>
          <w:rFonts w:ascii="Times New Roman" w:hAnsi="Times New Roman"/>
          <w:color w:val="000000"/>
          <w:sz w:val="28"/>
          <w:lang w:val="ru-RU"/>
        </w:rPr>
        <w:t xml:space="preserve"> </w:t>
      </w:r>
      <w:r w:rsidRPr="00E45D94">
        <w:rPr>
          <w:rFonts w:ascii="Times New Roman" w:hAnsi="Times New Roman"/>
          <w:b/>
          <w:color w:val="000000"/>
          <w:sz w:val="28"/>
          <w:lang w:val="ru-RU"/>
        </w:rPr>
        <w:t>самоконтроль:</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давать оценку новым ситуациям, вносить коррективы в деятельность, оценивать соответствие результатов целям;</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для оценки ситуации, выбора верного решения;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уметь оценивать риски и своевременно принимать решения по их снижению;</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lastRenderedPageBreak/>
        <w:t>принимать мотивы и аргументы других при анализе результатов деятельности;</w:t>
      </w:r>
    </w:p>
    <w:p w:rsidR="004049C6" w:rsidRPr="00E45D94" w:rsidRDefault="00271D94">
      <w:pPr>
        <w:spacing w:after="0" w:line="264" w:lineRule="auto"/>
        <w:ind w:firstLine="600"/>
        <w:jc w:val="both"/>
        <w:rPr>
          <w:lang w:val="ru-RU"/>
        </w:rPr>
      </w:pPr>
      <w:r w:rsidRPr="00E45D94">
        <w:rPr>
          <w:rFonts w:ascii="Times New Roman" w:hAnsi="Times New Roman"/>
          <w:b/>
          <w:color w:val="000000"/>
          <w:sz w:val="28"/>
          <w:lang w:val="ru-RU"/>
        </w:rPr>
        <w:t>3)</w:t>
      </w:r>
      <w:r w:rsidRPr="00E45D94">
        <w:rPr>
          <w:rFonts w:ascii="Times New Roman" w:hAnsi="Times New Roman"/>
          <w:color w:val="000000"/>
          <w:sz w:val="28"/>
          <w:lang w:val="ru-RU"/>
        </w:rPr>
        <w:t xml:space="preserve"> </w:t>
      </w:r>
      <w:r w:rsidRPr="00E45D94">
        <w:rPr>
          <w:rFonts w:ascii="Times New Roman" w:hAnsi="Times New Roman"/>
          <w:b/>
          <w:color w:val="000000"/>
          <w:sz w:val="28"/>
          <w:lang w:val="ru-RU"/>
        </w:rPr>
        <w:t>принятие себя и других:</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принимать себя, понимая свои недостатки и достоинства;</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принимать мотивы и аргументы других при анализе результатов деятельности;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признавать своё право и право других на ошибки;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развивать способность понимать мир с позиции другого человека.</w:t>
      </w:r>
    </w:p>
    <w:p w:rsidR="004049C6" w:rsidRPr="00E45D94" w:rsidRDefault="004049C6">
      <w:pPr>
        <w:spacing w:after="0"/>
        <w:ind w:left="120"/>
        <w:rPr>
          <w:lang w:val="ru-RU"/>
        </w:rPr>
      </w:pPr>
    </w:p>
    <w:p w:rsidR="004049C6" w:rsidRPr="00E45D94" w:rsidRDefault="00271D94">
      <w:pPr>
        <w:spacing w:after="0"/>
        <w:ind w:left="120"/>
        <w:rPr>
          <w:lang w:val="ru-RU"/>
        </w:rPr>
      </w:pPr>
      <w:bookmarkStart w:id="8" w:name="_Toc138318760"/>
      <w:bookmarkStart w:id="9" w:name="_Toc134720971"/>
      <w:bookmarkEnd w:id="8"/>
      <w:bookmarkEnd w:id="9"/>
      <w:r w:rsidRPr="00E45D94">
        <w:rPr>
          <w:rFonts w:ascii="Times New Roman" w:hAnsi="Times New Roman"/>
          <w:b/>
          <w:color w:val="000000"/>
          <w:sz w:val="28"/>
          <w:lang w:val="ru-RU"/>
        </w:rPr>
        <w:t>ПРЕДМЕТНЫЕ РЕЗУЛЬТАТЫ</w:t>
      </w:r>
    </w:p>
    <w:p w:rsidR="004049C6" w:rsidRPr="00E45D94" w:rsidRDefault="004049C6">
      <w:pPr>
        <w:spacing w:after="0"/>
        <w:ind w:left="120"/>
        <w:rPr>
          <w:lang w:val="ru-RU"/>
        </w:rPr>
      </w:pP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Предметные результаты освоения программы СОО по биологии на базовом уровне включают специфические для учебного предмета «Биология» научные знания, умения и способы действий по освоению, интерпретации и преобразованию знаний, виды деятельности по получению нового знания и применению знаний в различных учебных ситуациях, а также в реальных жизненных ситуациях, связанных с биологией. В программе предметные результаты представлены по годам обучения.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Предметные результаты освоения учебного предмета «Биология» </w:t>
      </w:r>
      <w:r w:rsidRPr="00E45D94">
        <w:rPr>
          <w:rFonts w:ascii="Times New Roman" w:hAnsi="Times New Roman"/>
          <w:b/>
          <w:i/>
          <w:color w:val="000000"/>
          <w:sz w:val="28"/>
          <w:lang w:val="ru-RU"/>
        </w:rPr>
        <w:t>в 10 классе</w:t>
      </w:r>
      <w:r w:rsidRPr="00E45D94">
        <w:rPr>
          <w:rFonts w:ascii="Times New Roman" w:hAnsi="Times New Roman"/>
          <w:color w:val="000000"/>
          <w:sz w:val="28"/>
          <w:lang w:val="ru-RU"/>
        </w:rPr>
        <w:t xml:space="preserve"> должны отражать:</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сформированность знаний о месте и роли биологии в системе научного знания естественных наук, в формировании современной </w:t>
      </w:r>
      <w:proofErr w:type="gramStart"/>
      <w:r w:rsidRPr="00E45D94">
        <w:rPr>
          <w:rFonts w:ascii="Times New Roman" w:hAnsi="Times New Roman"/>
          <w:color w:val="000000"/>
          <w:sz w:val="28"/>
          <w:lang w:val="ru-RU"/>
        </w:rPr>
        <w:t>естественно-научной</w:t>
      </w:r>
      <w:proofErr w:type="gramEnd"/>
      <w:r w:rsidRPr="00E45D94">
        <w:rPr>
          <w:rFonts w:ascii="Times New Roman" w:hAnsi="Times New Roman"/>
          <w:color w:val="000000"/>
          <w:sz w:val="28"/>
          <w:lang w:val="ru-RU"/>
        </w:rPr>
        <w:t xml:space="preserve"> картины мира и научного мировоззрения, о вкладе российских и зарубежных учёных-биологов в развитие биологии, функциональной грамотности человека для решения жизненных задач;</w:t>
      </w:r>
    </w:p>
    <w:p w:rsidR="004049C6" w:rsidRPr="00E45D94" w:rsidRDefault="00271D94">
      <w:pPr>
        <w:spacing w:after="0" w:line="264" w:lineRule="auto"/>
        <w:ind w:firstLine="600"/>
        <w:jc w:val="both"/>
        <w:rPr>
          <w:lang w:val="ru-RU"/>
        </w:rPr>
      </w:pPr>
      <w:proofErr w:type="gramStart"/>
      <w:r w:rsidRPr="00E45D94">
        <w:rPr>
          <w:rFonts w:ascii="Times New Roman" w:hAnsi="Times New Roman"/>
          <w:color w:val="000000"/>
          <w:sz w:val="28"/>
          <w:lang w:val="ru-RU"/>
        </w:rPr>
        <w:t>умение раскрывать содержание биологических терминов и понятий: жизнь, клетка, организм, метаболизм (обмен веществ и превращение энергии), гомеостаз (саморегуляция), уровневая организация живых систем, самовоспроизведение (репродукция), наследственность, изменчивость, рост и развитие;</w:t>
      </w:r>
      <w:proofErr w:type="gramEnd"/>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умение излагать биологические теории (клеточная, хромосомная, мутационная, центральная догма молекулярной биологии), законы (Г. Менделя, Т. Моргана, Н. И. Вавилова) и учения (о центрах многообразия и происхождения культурных растений Н. И. Вавилова), определять границы их применимости к живым системам;</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умение владеть методами научного познания в биологии: наблюдение и описание живых систем, процессов и явлений, организация и проведение биологического эксперимента, выдвижение гипотезы, выявление зависимости между исследуемыми величинами, объяснение полученных </w:t>
      </w:r>
      <w:r w:rsidRPr="00E45D94">
        <w:rPr>
          <w:rFonts w:ascii="Times New Roman" w:hAnsi="Times New Roman"/>
          <w:color w:val="000000"/>
          <w:sz w:val="28"/>
          <w:lang w:val="ru-RU"/>
        </w:rPr>
        <w:lastRenderedPageBreak/>
        <w:t>результатов, использованных научных понятий, теорий и законов, умение делать выводы на основании полученных результатов;</w:t>
      </w:r>
    </w:p>
    <w:p w:rsidR="004049C6" w:rsidRPr="00E45D94" w:rsidRDefault="00271D94">
      <w:pPr>
        <w:spacing w:after="0" w:line="264" w:lineRule="auto"/>
        <w:ind w:firstLine="600"/>
        <w:jc w:val="both"/>
        <w:rPr>
          <w:lang w:val="ru-RU"/>
        </w:rPr>
      </w:pPr>
      <w:proofErr w:type="gramStart"/>
      <w:r w:rsidRPr="00E45D94">
        <w:rPr>
          <w:rFonts w:ascii="Times New Roman" w:hAnsi="Times New Roman"/>
          <w:color w:val="000000"/>
          <w:sz w:val="28"/>
          <w:lang w:val="ru-RU"/>
        </w:rPr>
        <w:t>умение выделять существенные признаки вирусов, клеток прокариот и эукариот, одноклеточных и многоклеточных организмов, особенности процессов: обмена веществ и превращения энергии в клетке, фотосинтеза, пластического и энергетического обмена, хемосинтеза, митоза, мейоза, оплодотворения, размножения, индивидуального развития организма (онтогенез);</w:t>
      </w:r>
      <w:proofErr w:type="gramEnd"/>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умение применять полученные знания для объяснения биологических процессов и явлений, для принятия практических решений в повседневной жизни с целью обеспечения безопасности своего здоровья и здоровья окружающих людей, соблюдения норм грамотного поведения в окружающей природной среде, понимание необходимости использования достижений современной биологии и биотехнологий для рационального природопользования;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умение решать элементарные генетические задачи на мон</w:t>
      </w:r>
      <w:proofErr w:type="gramStart"/>
      <w:r w:rsidRPr="00E45D94">
        <w:rPr>
          <w:rFonts w:ascii="Times New Roman" w:hAnsi="Times New Roman"/>
          <w:color w:val="000000"/>
          <w:sz w:val="28"/>
          <w:lang w:val="ru-RU"/>
        </w:rPr>
        <w:t>о-</w:t>
      </w:r>
      <w:proofErr w:type="gramEnd"/>
      <w:r w:rsidRPr="00E45D94">
        <w:rPr>
          <w:rFonts w:ascii="Times New Roman" w:hAnsi="Times New Roman"/>
          <w:color w:val="000000"/>
          <w:sz w:val="28"/>
          <w:lang w:val="ru-RU"/>
        </w:rPr>
        <w:t xml:space="preserve"> и дигибридное скрещивание, сцепленное наследование, составлять схемы моногибридного скрещивания для предсказания наследования признаков у организмов;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умение выполнять лабораторные и практические работы, соблюдать правила при работе с учебным и лабораторным оборудованием;</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умение критически оценивать и интерпретировать информацию биологического содержания, включающую псевдонаучные знания из различных источников (средства массовой информации, научно-популярные материалы), этические аспекты современных исследований в биологии, медицине, биотехнологии;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умение создавать собственные письменные и устные сообщения, обобщая биологическую информацию из нескольких источников, грамотно использовать понятийный аппарат биологии.</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Предметные результаты освоения учебного предмета «Биология» </w:t>
      </w:r>
      <w:r w:rsidRPr="00E45D94">
        <w:rPr>
          <w:rFonts w:ascii="Times New Roman" w:hAnsi="Times New Roman"/>
          <w:b/>
          <w:i/>
          <w:color w:val="000000"/>
          <w:sz w:val="28"/>
          <w:lang w:val="ru-RU"/>
        </w:rPr>
        <w:t>в 11 классе</w:t>
      </w:r>
      <w:r w:rsidRPr="00E45D94">
        <w:rPr>
          <w:rFonts w:ascii="Times New Roman" w:hAnsi="Times New Roman"/>
          <w:color w:val="000000"/>
          <w:sz w:val="28"/>
          <w:lang w:val="ru-RU"/>
        </w:rPr>
        <w:t xml:space="preserve"> должны отражать:</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 xml:space="preserve">сформированность знаний о месте и роли биологии в системе научного знания естественных наук, в формировании современной </w:t>
      </w:r>
      <w:proofErr w:type="gramStart"/>
      <w:r w:rsidRPr="00E45D94">
        <w:rPr>
          <w:rFonts w:ascii="Times New Roman" w:hAnsi="Times New Roman"/>
          <w:color w:val="000000"/>
          <w:sz w:val="28"/>
          <w:lang w:val="ru-RU"/>
        </w:rPr>
        <w:t>естественно-научной</w:t>
      </w:r>
      <w:proofErr w:type="gramEnd"/>
      <w:r w:rsidRPr="00E45D94">
        <w:rPr>
          <w:rFonts w:ascii="Times New Roman" w:hAnsi="Times New Roman"/>
          <w:color w:val="000000"/>
          <w:sz w:val="28"/>
          <w:lang w:val="ru-RU"/>
        </w:rPr>
        <w:t xml:space="preserve"> картины мира и научного мировоззрения, о вкладе российских и зарубежных учёных-биологов в развитие биологии, функциональной грамотности человека для решения жизненных задач;</w:t>
      </w:r>
    </w:p>
    <w:p w:rsidR="004049C6" w:rsidRPr="00E45D94" w:rsidRDefault="00271D94">
      <w:pPr>
        <w:spacing w:after="0" w:line="264" w:lineRule="auto"/>
        <w:ind w:firstLine="600"/>
        <w:jc w:val="both"/>
        <w:rPr>
          <w:lang w:val="ru-RU"/>
        </w:rPr>
      </w:pPr>
      <w:proofErr w:type="gramStart"/>
      <w:r w:rsidRPr="00E45D94">
        <w:rPr>
          <w:rFonts w:ascii="Times New Roman" w:hAnsi="Times New Roman"/>
          <w:color w:val="000000"/>
          <w:sz w:val="28"/>
          <w:lang w:val="ru-RU"/>
        </w:rPr>
        <w:t xml:space="preserve">умение раскрывать содержание биологических терминов и понятий: вид, популяция, генофонд, эволюция, движущие силы (факторы) эволюции, приспособленность организмов, видообразование, экологические факторы, </w:t>
      </w:r>
      <w:r w:rsidRPr="00E45D94">
        <w:rPr>
          <w:rFonts w:ascii="Times New Roman" w:hAnsi="Times New Roman"/>
          <w:color w:val="000000"/>
          <w:sz w:val="28"/>
          <w:lang w:val="ru-RU"/>
        </w:rPr>
        <w:lastRenderedPageBreak/>
        <w:t>экосистема, продуценты, консументы, редуценты, цепи питания, экологическая пирамида, биогеоценоз, биосфера;</w:t>
      </w:r>
      <w:proofErr w:type="gramEnd"/>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умение излагать биологические теории (эволюционная теория Ч. Дарвина, синтетическая теория эволюции), законы и закономерности (зародышевого сходства К. М. Бэра, чередования главных направлений и путей эволюции А. Н. Северцова, учения о биосфере В. И. Вернадского), определять границы их применимости к живым системам;</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умение владеть методами научного познания в биологии: наблюдение и описание живых систем, процессов и явлений, организация и проведение биологического эксперимента, выдвижение гипотезы, выявление зависимости между исследуемыми величинами, объяснение полученных результатов, использованных научных понятий, теорий и законов, умение делать выводы на основании полученных результатов;</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умение выделять существенные признаки строения биологических объектов: видов, популяций, продуцентов, консументов, редуцентов, биогеоценозов и экосистем, особенности процессов: наследственной изменчивости, естественного отбора, видообразования, приспособленности организмов, действия экологических факторов на организмы, переноса веществ и потока энергии в экосистемах, антропогенных изменений в экосистемах своей местности, круговорота веществ и биогеохимических циклов в биосфере;</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умение применять полученные знания для объяснения биологических процессов и явлений, для принятия практических решений в повседневной жизни с целью обеспечения безопасности своего здоровья и здоровья окружающих людей, соблюдения норм грамотного поведения в окружающей природной среде, понимание необходимости использования достижений современной биологии для рационального природопользования;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умение решать элементарные биологические задачи, составлять схемы переноса веществ и энергии в экосистемах (цепи питания);</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умение выполнять лабораторные и практические работы, соблюдать правила при работе с учебным и лабораторным оборудованием;</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умение критически оценивать и интерпретировать информацию биологического содержания, включающую псевдонаучные знания из различных источников (средства массовой информации, научно-популярные материалы), рассматривать глобальные экологические проблемы современности, формировать по отношению к ним собственную позицию;</w:t>
      </w:r>
    </w:p>
    <w:p w:rsidR="004049C6" w:rsidRPr="00E45D94" w:rsidRDefault="00271D94">
      <w:pPr>
        <w:spacing w:after="0" w:line="264" w:lineRule="auto"/>
        <w:ind w:firstLine="600"/>
        <w:jc w:val="both"/>
        <w:rPr>
          <w:lang w:val="ru-RU"/>
        </w:rPr>
      </w:pPr>
      <w:r w:rsidRPr="00E45D94">
        <w:rPr>
          <w:rFonts w:ascii="Times New Roman" w:hAnsi="Times New Roman"/>
          <w:color w:val="000000"/>
          <w:sz w:val="28"/>
          <w:lang w:val="ru-RU"/>
        </w:rPr>
        <w:t>умение создавать собственные письменные и устные сообщения, обобщая биологическую информацию из нескольких источников, грамотно использовать понятийный аппарат биологии.</w:t>
      </w:r>
    </w:p>
    <w:p w:rsidR="004049C6" w:rsidRPr="00E45D94" w:rsidRDefault="004049C6">
      <w:pPr>
        <w:rPr>
          <w:lang w:val="ru-RU"/>
        </w:rPr>
        <w:sectPr w:rsidR="004049C6" w:rsidRPr="00E45D94">
          <w:pgSz w:w="11906" w:h="16383"/>
          <w:pgMar w:top="1134" w:right="850" w:bottom="1134" w:left="1701" w:header="720" w:footer="720" w:gutter="0"/>
          <w:cols w:space="720"/>
        </w:sectPr>
      </w:pPr>
    </w:p>
    <w:p w:rsidR="004049C6" w:rsidRDefault="00271D94">
      <w:pPr>
        <w:spacing w:after="0"/>
        <w:ind w:left="120"/>
      </w:pPr>
      <w:bookmarkStart w:id="10" w:name="block-11559148"/>
      <w:bookmarkEnd w:id="7"/>
      <w:r w:rsidRPr="00E45D94">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4049C6" w:rsidRDefault="00271D94">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8"/>
        <w:gridCol w:w="4693"/>
        <w:gridCol w:w="1518"/>
        <w:gridCol w:w="1841"/>
        <w:gridCol w:w="1910"/>
        <w:gridCol w:w="2824"/>
      </w:tblGrid>
      <w:tr w:rsidR="004049C6">
        <w:trPr>
          <w:trHeight w:val="144"/>
          <w:tblCellSpacing w:w="20" w:type="nil"/>
        </w:trPr>
        <w:tc>
          <w:tcPr>
            <w:tcW w:w="456" w:type="dxa"/>
            <w:vMerge w:val="restart"/>
            <w:tcMar>
              <w:top w:w="50" w:type="dxa"/>
              <w:left w:w="100" w:type="dxa"/>
            </w:tcMar>
            <w:vAlign w:val="center"/>
          </w:tcPr>
          <w:p w:rsidR="004049C6" w:rsidRDefault="00271D94">
            <w:pPr>
              <w:spacing w:after="0"/>
              <w:ind w:left="135"/>
            </w:pPr>
            <w:r>
              <w:rPr>
                <w:rFonts w:ascii="Times New Roman" w:hAnsi="Times New Roman"/>
                <w:b/>
                <w:color w:val="000000"/>
                <w:sz w:val="24"/>
              </w:rPr>
              <w:t xml:space="preserve">№ п/п </w:t>
            </w:r>
          </w:p>
          <w:p w:rsidR="004049C6" w:rsidRDefault="004049C6">
            <w:pPr>
              <w:spacing w:after="0"/>
              <w:ind w:left="135"/>
            </w:pPr>
          </w:p>
        </w:tc>
        <w:tc>
          <w:tcPr>
            <w:tcW w:w="3168" w:type="dxa"/>
            <w:vMerge w:val="restart"/>
            <w:tcMar>
              <w:top w:w="50" w:type="dxa"/>
              <w:left w:w="100" w:type="dxa"/>
            </w:tcMar>
            <w:vAlign w:val="center"/>
          </w:tcPr>
          <w:p w:rsidR="004049C6" w:rsidRDefault="00271D94">
            <w:pPr>
              <w:spacing w:after="0"/>
              <w:ind w:left="135"/>
            </w:pPr>
            <w:r>
              <w:rPr>
                <w:rFonts w:ascii="Times New Roman" w:hAnsi="Times New Roman"/>
                <w:b/>
                <w:color w:val="000000"/>
                <w:sz w:val="24"/>
              </w:rPr>
              <w:t xml:space="preserve">Наименование разделов и тем программы </w:t>
            </w:r>
          </w:p>
          <w:p w:rsidR="004049C6" w:rsidRDefault="004049C6">
            <w:pPr>
              <w:spacing w:after="0"/>
              <w:ind w:left="135"/>
            </w:pPr>
          </w:p>
        </w:tc>
        <w:tc>
          <w:tcPr>
            <w:tcW w:w="0" w:type="auto"/>
            <w:gridSpan w:val="3"/>
            <w:tcMar>
              <w:top w:w="50" w:type="dxa"/>
              <w:left w:w="100" w:type="dxa"/>
            </w:tcMar>
            <w:vAlign w:val="center"/>
          </w:tcPr>
          <w:p w:rsidR="004049C6" w:rsidRDefault="00271D94">
            <w:pPr>
              <w:spacing w:after="0"/>
            </w:pPr>
            <w:r>
              <w:rPr>
                <w:rFonts w:ascii="Times New Roman" w:hAnsi="Times New Roman"/>
                <w:b/>
                <w:color w:val="000000"/>
                <w:sz w:val="24"/>
              </w:rPr>
              <w:t>Количество часов</w:t>
            </w:r>
          </w:p>
        </w:tc>
        <w:tc>
          <w:tcPr>
            <w:tcW w:w="2615" w:type="dxa"/>
            <w:vMerge w:val="restart"/>
            <w:tcMar>
              <w:top w:w="50" w:type="dxa"/>
              <w:left w:w="100" w:type="dxa"/>
            </w:tcMar>
            <w:vAlign w:val="center"/>
          </w:tcPr>
          <w:p w:rsidR="004049C6" w:rsidRDefault="00271D94">
            <w:pPr>
              <w:spacing w:after="0"/>
              <w:ind w:left="135"/>
            </w:pPr>
            <w:r>
              <w:rPr>
                <w:rFonts w:ascii="Times New Roman" w:hAnsi="Times New Roman"/>
                <w:b/>
                <w:color w:val="000000"/>
                <w:sz w:val="24"/>
              </w:rPr>
              <w:t xml:space="preserve">Электронные (цифровые) образовательные ресурсы </w:t>
            </w:r>
          </w:p>
          <w:p w:rsidR="004049C6" w:rsidRDefault="004049C6">
            <w:pPr>
              <w:spacing w:after="0"/>
              <w:ind w:left="135"/>
            </w:pPr>
          </w:p>
        </w:tc>
      </w:tr>
      <w:tr w:rsidR="004049C6">
        <w:trPr>
          <w:trHeight w:val="144"/>
          <w:tblCellSpacing w:w="20" w:type="nil"/>
        </w:trPr>
        <w:tc>
          <w:tcPr>
            <w:tcW w:w="0" w:type="auto"/>
            <w:vMerge/>
            <w:tcBorders>
              <w:top w:val="nil"/>
            </w:tcBorders>
            <w:tcMar>
              <w:top w:w="50" w:type="dxa"/>
              <w:left w:w="100" w:type="dxa"/>
            </w:tcMar>
          </w:tcPr>
          <w:p w:rsidR="004049C6" w:rsidRDefault="004049C6"/>
        </w:tc>
        <w:tc>
          <w:tcPr>
            <w:tcW w:w="0" w:type="auto"/>
            <w:vMerge/>
            <w:tcBorders>
              <w:top w:val="nil"/>
            </w:tcBorders>
            <w:tcMar>
              <w:top w:w="50" w:type="dxa"/>
              <w:left w:w="100" w:type="dxa"/>
            </w:tcMar>
          </w:tcPr>
          <w:p w:rsidR="004049C6" w:rsidRDefault="004049C6"/>
        </w:tc>
        <w:tc>
          <w:tcPr>
            <w:tcW w:w="966" w:type="dxa"/>
            <w:tcMar>
              <w:top w:w="50" w:type="dxa"/>
              <w:left w:w="100" w:type="dxa"/>
            </w:tcMar>
            <w:vAlign w:val="center"/>
          </w:tcPr>
          <w:p w:rsidR="004049C6" w:rsidRDefault="00271D94">
            <w:pPr>
              <w:spacing w:after="0"/>
              <w:ind w:left="135"/>
            </w:pPr>
            <w:r>
              <w:rPr>
                <w:rFonts w:ascii="Times New Roman" w:hAnsi="Times New Roman"/>
                <w:b/>
                <w:color w:val="000000"/>
                <w:sz w:val="24"/>
              </w:rPr>
              <w:t xml:space="preserve">Всего </w:t>
            </w:r>
          </w:p>
          <w:p w:rsidR="004049C6" w:rsidRDefault="004049C6">
            <w:pPr>
              <w:spacing w:after="0"/>
              <w:ind w:left="135"/>
            </w:pPr>
          </w:p>
        </w:tc>
        <w:tc>
          <w:tcPr>
            <w:tcW w:w="1687" w:type="dxa"/>
            <w:tcMar>
              <w:top w:w="50" w:type="dxa"/>
              <w:left w:w="100" w:type="dxa"/>
            </w:tcMar>
            <w:vAlign w:val="center"/>
          </w:tcPr>
          <w:p w:rsidR="004049C6" w:rsidRDefault="00271D94">
            <w:pPr>
              <w:spacing w:after="0"/>
              <w:ind w:left="135"/>
            </w:pPr>
            <w:r>
              <w:rPr>
                <w:rFonts w:ascii="Times New Roman" w:hAnsi="Times New Roman"/>
                <w:b/>
                <w:color w:val="000000"/>
                <w:sz w:val="24"/>
              </w:rPr>
              <w:t xml:space="preserve">Контрольные работы </w:t>
            </w:r>
          </w:p>
          <w:p w:rsidR="004049C6" w:rsidRDefault="004049C6">
            <w:pPr>
              <w:spacing w:after="0"/>
              <w:ind w:left="135"/>
            </w:pPr>
          </w:p>
        </w:tc>
        <w:tc>
          <w:tcPr>
            <w:tcW w:w="1774" w:type="dxa"/>
            <w:tcMar>
              <w:top w:w="50" w:type="dxa"/>
              <w:left w:w="100" w:type="dxa"/>
            </w:tcMar>
            <w:vAlign w:val="center"/>
          </w:tcPr>
          <w:p w:rsidR="004049C6" w:rsidRDefault="00271D94">
            <w:pPr>
              <w:spacing w:after="0"/>
              <w:ind w:left="135"/>
            </w:pPr>
            <w:r>
              <w:rPr>
                <w:rFonts w:ascii="Times New Roman" w:hAnsi="Times New Roman"/>
                <w:b/>
                <w:color w:val="000000"/>
                <w:sz w:val="24"/>
              </w:rPr>
              <w:t xml:space="preserve">Практические работы </w:t>
            </w:r>
          </w:p>
          <w:p w:rsidR="004049C6" w:rsidRDefault="004049C6">
            <w:pPr>
              <w:spacing w:after="0"/>
              <w:ind w:left="135"/>
            </w:pPr>
          </w:p>
        </w:tc>
        <w:tc>
          <w:tcPr>
            <w:tcW w:w="0" w:type="auto"/>
            <w:vMerge/>
            <w:tcBorders>
              <w:top w:val="nil"/>
            </w:tcBorders>
            <w:tcMar>
              <w:top w:w="50" w:type="dxa"/>
              <w:left w:w="100" w:type="dxa"/>
            </w:tcMar>
          </w:tcPr>
          <w:p w:rsidR="004049C6" w:rsidRDefault="004049C6"/>
        </w:tc>
      </w:tr>
      <w:tr w:rsidR="004049C6" w:rsidRPr="000D43B8">
        <w:trPr>
          <w:trHeight w:val="144"/>
          <w:tblCellSpacing w:w="20" w:type="nil"/>
        </w:trPr>
        <w:tc>
          <w:tcPr>
            <w:tcW w:w="456" w:type="dxa"/>
            <w:tcMar>
              <w:top w:w="50" w:type="dxa"/>
              <w:left w:w="100" w:type="dxa"/>
            </w:tcMar>
            <w:vAlign w:val="center"/>
          </w:tcPr>
          <w:p w:rsidR="004049C6" w:rsidRDefault="00271D94">
            <w:pPr>
              <w:spacing w:after="0"/>
            </w:pPr>
            <w:r>
              <w:rPr>
                <w:rFonts w:ascii="Times New Roman" w:hAnsi="Times New Roman"/>
                <w:color w:val="000000"/>
                <w:sz w:val="24"/>
              </w:rPr>
              <w:t>1</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Биология как наука</w:t>
            </w:r>
          </w:p>
        </w:tc>
        <w:tc>
          <w:tcPr>
            <w:tcW w:w="966"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2 </w:t>
            </w:r>
          </w:p>
        </w:tc>
        <w:tc>
          <w:tcPr>
            <w:tcW w:w="1687" w:type="dxa"/>
            <w:tcMar>
              <w:top w:w="50" w:type="dxa"/>
              <w:left w:w="100" w:type="dxa"/>
            </w:tcMar>
            <w:vAlign w:val="center"/>
          </w:tcPr>
          <w:p w:rsidR="004049C6" w:rsidRDefault="004049C6">
            <w:pPr>
              <w:spacing w:after="0"/>
              <w:ind w:left="135"/>
              <w:jc w:val="center"/>
            </w:pPr>
          </w:p>
        </w:tc>
        <w:tc>
          <w:tcPr>
            <w:tcW w:w="1774"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0.5 </w:t>
            </w:r>
          </w:p>
        </w:tc>
        <w:tc>
          <w:tcPr>
            <w:tcW w:w="2615"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5">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/7</w:t>
              </w:r>
              <w:r>
                <w:rPr>
                  <w:rFonts w:ascii="Times New Roman" w:hAnsi="Times New Roman"/>
                  <w:color w:val="0000FF"/>
                  <w:u w:val="single"/>
                </w:rPr>
                <w:t>f</w:t>
              </w:r>
              <w:r w:rsidRPr="000D43B8">
                <w:rPr>
                  <w:rFonts w:ascii="Times New Roman" w:hAnsi="Times New Roman"/>
                  <w:color w:val="0000FF"/>
                  <w:u w:val="single"/>
                  <w:lang w:val="ru-RU"/>
                </w:rPr>
                <w:t>41</w:t>
              </w:r>
              <w:r>
                <w:rPr>
                  <w:rFonts w:ascii="Times New Roman" w:hAnsi="Times New Roman"/>
                  <w:color w:val="0000FF"/>
                  <w:u w:val="single"/>
                </w:rPr>
                <w:t>c</w:t>
              </w:r>
              <w:r w:rsidRPr="000D43B8">
                <w:rPr>
                  <w:rFonts w:ascii="Times New Roman" w:hAnsi="Times New Roman"/>
                  <w:color w:val="0000FF"/>
                  <w:u w:val="single"/>
                  <w:lang w:val="ru-RU"/>
                </w:rPr>
                <w:t>292</w:t>
              </w:r>
            </w:hyperlink>
          </w:p>
        </w:tc>
      </w:tr>
      <w:tr w:rsidR="004049C6" w:rsidRPr="000D43B8">
        <w:trPr>
          <w:trHeight w:val="144"/>
          <w:tblCellSpacing w:w="20" w:type="nil"/>
        </w:trPr>
        <w:tc>
          <w:tcPr>
            <w:tcW w:w="456" w:type="dxa"/>
            <w:tcMar>
              <w:top w:w="50" w:type="dxa"/>
              <w:left w:w="100" w:type="dxa"/>
            </w:tcMar>
            <w:vAlign w:val="center"/>
          </w:tcPr>
          <w:p w:rsidR="004049C6" w:rsidRDefault="00271D94">
            <w:pPr>
              <w:spacing w:after="0"/>
            </w:pPr>
            <w:r>
              <w:rPr>
                <w:rFonts w:ascii="Times New Roman" w:hAnsi="Times New Roman"/>
                <w:color w:val="000000"/>
                <w:sz w:val="24"/>
              </w:rPr>
              <w:t>2</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Живые системы и их организация</w:t>
            </w:r>
          </w:p>
        </w:tc>
        <w:tc>
          <w:tcPr>
            <w:tcW w:w="966"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87" w:type="dxa"/>
            <w:tcMar>
              <w:top w:w="50" w:type="dxa"/>
              <w:left w:w="100" w:type="dxa"/>
            </w:tcMar>
            <w:vAlign w:val="center"/>
          </w:tcPr>
          <w:p w:rsidR="004049C6" w:rsidRDefault="004049C6">
            <w:pPr>
              <w:spacing w:after="0"/>
              <w:ind w:left="135"/>
              <w:jc w:val="center"/>
            </w:pPr>
          </w:p>
        </w:tc>
        <w:tc>
          <w:tcPr>
            <w:tcW w:w="1774" w:type="dxa"/>
            <w:tcMar>
              <w:top w:w="50" w:type="dxa"/>
              <w:left w:w="100" w:type="dxa"/>
            </w:tcMar>
            <w:vAlign w:val="center"/>
          </w:tcPr>
          <w:p w:rsidR="004049C6" w:rsidRDefault="004049C6">
            <w:pPr>
              <w:spacing w:after="0"/>
              <w:ind w:left="135"/>
              <w:jc w:val="center"/>
            </w:pPr>
          </w:p>
        </w:tc>
        <w:tc>
          <w:tcPr>
            <w:tcW w:w="2615"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/7</w:t>
              </w:r>
              <w:r>
                <w:rPr>
                  <w:rFonts w:ascii="Times New Roman" w:hAnsi="Times New Roman"/>
                  <w:color w:val="0000FF"/>
                  <w:u w:val="single"/>
                </w:rPr>
                <w:t>f</w:t>
              </w:r>
              <w:r w:rsidRPr="000D43B8">
                <w:rPr>
                  <w:rFonts w:ascii="Times New Roman" w:hAnsi="Times New Roman"/>
                  <w:color w:val="0000FF"/>
                  <w:u w:val="single"/>
                  <w:lang w:val="ru-RU"/>
                </w:rPr>
                <w:t>41</w:t>
              </w:r>
              <w:r>
                <w:rPr>
                  <w:rFonts w:ascii="Times New Roman" w:hAnsi="Times New Roman"/>
                  <w:color w:val="0000FF"/>
                  <w:u w:val="single"/>
                </w:rPr>
                <w:t>c</w:t>
              </w:r>
              <w:r w:rsidRPr="000D43B8">
                <w:rPr>
                  <w:rFonts w:ascii="Times New Roman" w:hAnsi="Times New Roman"/>
                  <w:color w:val="0000FF"/>
                  <w:u w:val="single"/>
                  <w:lang w:val="ru-RU"/>
                </w:rPr>
                <w:t>292</w:t>
              </w:r>
            </w:hyperlink>
          </w:p>
        </w:tc>
      </w:tr>
      <w:tr w:rsidR="004049C6" w:rsidRPr="000D43B8">
        <w:trPr>
          <w:trHeight w:val="144"/>
          <w:tblCellSpacing w:w="20" w:type="nil"/>
        </w:trPr>
        <w:tc>
          <w:tcPr>
            <w:tcW w:w="456" w:type="dxa"/>
            <w:tcMar>
              <w:top w:w="50" w:type="dxa"/>
              <w:left w:w="100" w:type="dxa"/>
            </w:tcMar>
            <w:vAlign w:val="center"/>
          </w:tcPr>
          <w:p w:rsidR="004049C6" w:rsidRDefault="00271D94">
            <w:pPr>
              <w:spacing w:after="0"/>
            </w:pPr>
            <w:r>
              <w:rPr>
                <w:rFonts w:ascii="Times New Roman" w:hAnsi="Times New Roman"/>
                <w:color w:val="000000"/>
                <w:sz w:val="24"/>
              </w:rPr>
              <w:t>3</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Химический состав и строение клетки</w:t>
            </w:r>
          </w:p>
        </w:tc>
        <w:tc>
          <w:tcPr>
            <w:tcW w:w="966"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87" w:type="dxa"/>
            <w:tcMar>
              <w:top w:w="50" w:type="dxa"/>
              <w:left w:w="100" w:type="dxa"/>
            </w:tcMar>
            <w:vAlign w:val="center"/>
          </w:tcPr>
          <w:p w:rsidR="004049C6" w:rsidRDefault="004049C6">
            <w:pPr>
              <w:spacing w:after="0"/>
              <w:ind w:left="135"/>
              <w:jc w:val="center"/>
            </w:pPr>
          </w:p>
        </w:tc>
        <w:tc>
          <w:tcPr>
            <w:tcW w:w="1774"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/7</w:t>
              </w:r>
              <w:r>
                <w:rPr>
                  <w:rFonts w:ascii="Times New Roman" w:hAnsi="Times New Roman"/>
                  <w:color w:val="0000FF"/>
                  <w:u w:val="single"/>
                </w:rPr>
                <w:t>f</w:t>
              </w:r>
              <w:r w:rsidRPr="000D43B8">
                <w:rPr>
                  <w:rFonts w:ascii="Times New Roman" w:hAnsi="Times New Roman"/>
                  <w:color w:val="0000FF"/>
                  <w:u w:val="single"/>
                  <w:lang w:val="ru-RU"/>
                </w:rPr>
                <w:t>41</w:t>
              </w:r>
              <w:r>
                <w:rPr>
                  <w:rFonts w:ascii="Times New Roman" w:hAnsi="Times New Roman"/>
                  <w:color w:val="0000FF"/>
                  <w:u w:val="single"/>
                </w:rPr>
                <w:t>c</w:t>
              </w:r>
              <w:r w:rsidRPr="000D43B8">
                <w:rPr>
                  <w:rFonts w:ascii="Times New Roman" w:hAnsi="Times New Roman"/>
                  <w:color w:val="0000FF"/>
                  <w:u w:val="single"/>
                  <w:lang w:val="ru-RU"/>
                </w:rPr>
                <w:t>292</w:t>
              </w:r>
            </w:hyperlink>
          </w:p>
        </w:tc>
      </w:tr>
      <w:tr w:rsidR="004049C6" w:rsidRPr="000D43B8">
        <w:trPr>
          <w:trHeight w:val="144"/>
          <w:tblCellSpacing w:w="20" w:type="nil"/>
        </w:trPr>
        <w:tc>
          <w:tcPr>
            <w:tcW w:w="456" w:type="dxa"/>
            <w:tcMar>
              <w:top w:w="50" w:type="dxa"/>
              <w:left w:w="100" w:type="dxa"/>
            </w:tcMar>
            <w:vAlign w:val="center"/>
          </w:tcPr>
          <w:p w:rsidR="004049C6" w:rsidRDefault="00271D94">
            <w:pPr>
              <w:spacing w:after="0"/>
            </w:pPr>
            <w:r>
              <w:rPr>
                <w:rFonts w:ascii="Times New Roman" w:hAnsi="Times New Roman"/>
                <w:color w:val="000000"/>
                <w:sz w:val="24"/>
              </w:rPr>
              <w:t>4</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Жизнедеятельность клетки</w:t>
            </w:r>
          </w:p>
        </w:tc>
        <w:tc>
          <w:tcPr>
            <w:tcW w:w="966"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6 </w:t>
            </w:r>
          </w:p>
        </w:tc>
        <w:tc>
          <w:tcPr>
            <w:tcW w:w="1687" w:type="dxa"/>
            <w:tcMar>
              <w:top w:w="50" w:type="dxa"/>
              <w:left w:w="100" w:type="dxa"/>
            </w:tcMar>
            <w:vAlign w:val="center"/>
          </w:tcPr>
          <w:p w:rsidR="004049C6" w:rsidRDefault="004049C6">
            <w:pPr>
              <w:spacing w:after="0"/>
              <w:ind w:left="135"/>
              <w:jc w:val="center"/>
            </w:pPr>
          </w:p>
        </w:tc>
        <w:tc>
          <w:tcPr>
            <w:tcW w:w="1774" w:type="dxa"/>
            <w:tcMar>
              <w:top w:w="50" w:type="dxa"/>
              <w:left w:w="100" w:type="dxa"/>
            </w:tcMar>
            <w:vAlign w:val="center"/>
          </w:tcPr>
          <w:p w:rsidR="004049C6" w:rsidRDefault="004049C6">
            <w:pPr>
              <w:spacing w:after="0"/>
              <w:ind w:left="135"/>
              <w:jc w:val="center"/>
            </w:pPr>
          </w:p>
        </w:tc>
        <w:tc>
          <w:tcPr>
            <w:tcW w:w="2615"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/7</w:t>
              </w:r>
              <w:r>
                <w:rPr>
                  <w:rFonts w:ascii="Times New Roman" w:hAnsi="Times New Roman"/>
                  <w:color w:val="0000FF"/>
                  <w:u w:val="single"/>
                </w:rPr>
                <w:t>f</w:t>
              </w:r>
              <w:r w:rsidRPr="000D43B8">
                <w:rPr>
                  <w:rFonts w:ascii="Times New Roman" w:hAnsi="Times New Roman"/>
                  <w:color w:val="0000FF"/>
                  <w:u w:val="single"/>
                  <w:lang w:val="ru-RU"/>
                </w:rPr>
                <w:t>41</w:t>
              </w:r>
              <w:r>
                <w:rPr>
                  <w:rFonts w:ascii="Times New Roman" w:hAnsi="Times New Roman"/>
                  <w:color w:val="0000FF"/>
                  <w:u w:val="single"/>
                </w:rPr>
                <w:t>c</w:t>
              </w:r>
              <w:r w:rsidRPr="000D43B8">
                <w:rPr>
                  <w:rFonts w:ascii="Times New Roman" w:hAnsi="Times New Roman"/>
                  <w:color w:val="0000FF"/>
                  <w:u w:val="single"/>
                  <w:lang w:val="ru-RU"/>
                </w:rPr>
                <w:t>292</w:t>
              </w:r>
            </w:hyperlink>
          </w:p>
        </w:tc>
      </w:tr>
      <w:tr w:rsidR="004049C6" w:rsidRPr="000D43B8">
        <w:trPr>
          <w:trHeight w:val="144"/>
          <w:tblCellSpacing w:w="20" w:type="nil"/>
        </w:trPr>
        <w:tc>
          <w:tcPr>
            <w:tcW w:w="456" w:type="dxa"/>
            <w:tcMar>
              <w:top w:w="50" w:type="dxa"/>
              <w:left w:w="100" w:type="dxa"/>
            </w:tcMar>
            <w:vAlign w:val="center"/>
          </w:tcPr>
          <w:p w:rsidR="004049C6" w:rsidRDefault="00271D94">
            <w:pPr>
              <w:spacing w:after="0"/>
            </w:pPr>
            <w:r>
              <w:rPr>
                <w:rFonts w:ascii="Times New Roman" w:hAnsi="Times New Roman"/>
                <w:color w:val="000000"/>
                <w:sz w:val="24"/>
              </w:rPr>
              <w:t>5</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Размножение и индивидуальное развитие организмов</w:t>
            </w:r>
          </w:p>
        </w:tc>
        <w:tc>
          <w:tcPr>
            <w:tcW w:w="966"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87" w:type="dxa"/>
            <w:tcMar>
              <w:top w:w="50" w:type="dxa"/>
              <w:left w:w="100" w:type="dxa"/>
            </w:tcMar>
            <w:vAlign w:val="center"/>
          </w:tcPr>
          <w:p w:rsidR="004049C6" w:rsidRDefault="004049C6">
            <w:pPr>
              <w:spacing w:after="0"/>
              <w:ind w:left="135"/>
              <w:jc w:val="center"/>
            </w:pPr>
          </w:p>
        </w:tc>
        <w:tc>
          <w:tcPr>
            <w:tcW w:w="1774"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2615"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/7</w:t>
              </w:r>
              <w:r>
                <w:rPr>
                  <w:rFonts w:ascii="Times New Roman" w:hAnsi="Times New Roman"/>
                  <w:color w:val="0000FF"/>
                  <w:u w:val="single"/>
                </w:rPr>
                <w:t>f</w:t>
              </w:r>
              <w:r w:rsidRPr="000D43B8">
                <w:rPr>
                  <w:rFonts w:ascii="Times New Roman" w:hAnsi="Times New Roman"/>
                  <w:color w:val="0000FF"/>
                  <w:u w:val="single"/>
                  <w:lang w:val="ru-RU"/>
                </w:rPr>
                <w:t>41</w:t>
              </w:r>
              <w:r>
                <w:rPr>
                  <w:rFonts w:ascii="Times New Roman" w:hAnsi="Times New Roman"/>
                  <w:color w:val="0000FF"/>
                  <w:u w:val="single"/>
                </w:rPr>
                <w:t>c</w:t>
              </w:r>
              <w:r w:rsidRPr="000D43B8">
                <w:rPr>
                  <w:rFonts w:ascii="Times New Roman" w:hAnsi="Times New Roman"/>
                  <w:color w:val="0000FF"/>
                  <w:u w:val="single"/>
                  <w:lang w:val="ru-RU"/>
                </w:rPr>
                <w:t>292</w:t>
              </w:r>
            </w:hyperlink>
          </w:p>
        </w:tc>
      </w:tr>
      <w:tr w:rsidR="004049C6" w:rsidRPr="000D43B8">
        <w:trPr>
          <w:trHeight w:val="144"/>
          <w:tblCellSpacing w:w="20" w:type="nil"/>
        </w:trPr>
        <w:tc>
          <w:tcPr>
            <w:tcW w:w="456" w:type="dxa"/>
            <w:tcMar>
              <w:top w:w="50" w:type="dxa"/>
              <w:left w:w="100" w:type="dxa"/>
            </w:tcMar>
            <w:vAlign w:val="center"/>
          </w:tcPr>
          <w:p w:rsidR="004049C6" w:rsidRDefault="00271D94">
            <w:pPr>
              <w:spacing w:after="0"/>
            </w:pPr>
            <w:r>
              <w:rPr>
                <w:rFonts w:ascii="Times New Roman" w:hAnsi="Times New Roman"/>
                <w:color w:val="000000"/>
                <w:sz w:val="24"/>
              </w:rPr>
              <w:t>6</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Наследственность и изменчивость организмов</w:t>
            </w:r>
          </w:p>
        </w:tc>
        <w:tc>
          <w:tcPr>
            <w:tcW w:w="966"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8 </w:t>
            </w:r>
          </w:p>
        </w:tc>
        <w:tc>
          <w:tcPr>
            <w:tcW w:w="1687" w:type="dxa"/>
            <w:tcMar>
              <w:top w:w="50" w:type="dxa"/>
              <w:left w:w="100" w:type="dxa"/>
            </w:tcMar>
            <w:vAlign w:val="center"/>
          </w:tcPr>
          <w:p w:rsidR="004049C6" w:rsidRDefault="004049C6">
            <w:pPr>
              <w:spacing w:after="0"/>
              <w:ind w:left="135"/>
              <w:jc w:val="center"/>
            </w:pPr>
          </w:p>
        </w:tc>
        <w:tc>
          <w:tcPr>
            <w:tcW w:w="1774"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1.5 </w:t>
            </w:r>
          </w:p>
        </w:tc>
        <w:tc>
          <w:tcPr>
            <w:tcW w:w="2615"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/7</w:t>
              </w:r>
              <w:r>
                <w:rPr>
                  <w:rFonts w:ascii="Times New Roman" w:hAnsi="Times New Roman"/>
                  <w:color w:val="0000FF"/>
                  <w:u w:val="single"/>
                </w:rPr>
                <w:t>f</w:t>
              </w:r>
              <w:r w:rsidRPr="000D43B8">
                <w:rPr>
                  <w:rFonts w:ascii="Times New Roman" w:hAnsi="Times New Roman"/>
                  <w:color w:val="0000FF"/>
                  <w:u w:val="single"/>
                  <w:lang w:val="ru-RU"/>
                </w:rPr>
                <w:t>41</w:t>
              </w:r>
              <w:r>
                <w:rPr>
                  <w:rFonts w:ascii="Times New Roman" w:hAnsi="Times New Roman"/>
                  <w:color w:val="0000FF"/>
                  <w:u w:val="single"/>
                </w:rPr>
                <w:t>c</w:t>
              </w:r>
              <w:r w:rsidRPr="000D43B8">
                <w:rPr>
                  <w:rFonts w:ascii="Times New Roman" w:hAnsi="Times New Roman"/>
                  <w:color w:val="0000FF"/>
                  <w:u w:val="single"/>
                  <w:lang w:val="ru-RU"/>
                </w:rPr>
                <w:t>292</w:t>
              </w:r>
            </w:hyperlink>
          </w:p>
        </w:tc>
      </w:tr>
      <w:tr w:rsidR="004049C6" w:rsidRPr="000D43B8">
        <w:trPr>
          <w:trHeight w:val="144"/>
          <w:tblCellSpacing w:w="20" w:type="nil"/>
        </w:trPr>
        <w:tc>
          <w:tcPr>
            <w:tcW w:w="456" w:type="dxa"/>
            <w:tcMar>
              <w:top w:w="50" w:type="dxa"/>
              <w:left w:w="100" w:type="dxa"/>
            </w:tcMar>
            <w:vAlign w:val="center"/>
          </w:tcPr>
          <w:p w:rsidR="004049C6" w:rsidRDefault="00271D94">
            <w:pPr>
              <w:spacing w:after="0"/>
            </w:pPr>
            <w:r>
              <w:rPr>
                <w:rFonts w:ascii="Times New Roman" w:hAnsi="Times New Roman"/>
                <w:color w:val="000000"/>
                <w:sz w:val="24"/>
              </w:rPr>
              <w:t>7</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Селекция организмов. Основы биотехнологии</w:t>
            </w:r>
          </w:p>
        </w:tc>
        <w:tc>
          <w:tcPr>
            <w:tcW w:w="966"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3 </w:t>
            </w:r>
          </w:p>
        </w:tc>
        <w:tc>
          <w:tcPr>
            <w:tcW w:w="1687" w:type="dxa"/>
            <w:tcMar>
              <w:top w:w="50" w:type="dxa"/>
              <w:left w:w="100" w:type="dxa"/>
            </w:tcMar>
            <w:vAlign w:val="center"/>
          </w:tcPr>
          <w:p w:rsidR="004049C6" w:rsidRDefault="004049C6">
            <w:pPr>
              <w:spacing w:after="0"/>
              <w:ind w:left="135"/>
              <w:jc w:val="center"/>
            </w:pPr>
          </w:p>
        </w:tc>
        <w:tc>
          <w:tcPr>
            <w:tcW w:w="1774" w:type="dxa"/>
            <w:tcMar>
              <w:top w:w="50" w:type="dxa"/>
              <w:left w:w="100" w:type="dxa"/>
            </w:tcMar>
            <w:vAlign w:val="center"/>
          </w:tcPr>
          <w:p w:rsidR="004049C6" w:rsidRDefault="004049C6">
            <w:pPr>
              <w:spacing w:after="0"/>
              <w:ind w:left="135"/>
              <w:jc w:val="center"/>
            </w:pPr>
          </w:p>
        </w:tc>
        <w:tc>
          <w:tcPr>
            <w:tcW w:w="2615"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/7</w:t>
              </w:r>
              <w:r>
                <w:rPr>
                  <w:rFonts w:ascii="Times New Roman" w:hAnsi="Times New Roman"/>
                  <w:color w:val="0000FF"/>
                  <w:u w:val="single"/>
                </w:rPr>
                <w:t>f</w:t>
              </w:r>
              <w:r w:rsidRPr="000D43B8">
                <w:rPr>
                  <w:rFonts w:ascii="Times New Roman" w:hAnsi="Times New Roman"/>
                  <w:color w:val="0000FF"/>
                  <w:u w:val="single"/>
                  <w:lang w:val="ru-RU"/>
                </w:rPr>
                <w:t>41</w:t>
              </w:r>
              <w:r>
                <w:rPr>
                  <w:rFonts w:ascii="Times New Roman" w:hAnsi="Times New Roman"/>
                  <w:color w:val="0000FF"/>
                  <w:u w:val="single"/>
                </w:rPr>
                <w:t>c</w:t>
              </w:r>
              <w:r w:rsidRPr="000D43B8">
                <w:rPr>
                  <w:rFonts w:ascii="Times New Roman" w:hAnsi="Times New Roman"/>
                  <w:color w:val="0000FF"/>
                  <w:u w:val="single"/>
                  <w:lang w:val="ru-RU"/>
                </w:rPr>
                <w:t>292</w:t>
              </w:r>
            </w:hyperlink>
          </w:p>
        </w:tc>
      </w:tr>
      <w:tr w:rsidR="004049C6" w:rsidRPr="000D43B8">
        <w:trPr>
          <w:trHeight w:val="144"/>
          <w:tblCellSpacing w:w="20" w:type="nil"/>
        </w:trPr>
        <w:tc>
          <w:tcPr>
            <w:tcW w:w="456" w:type="dxa"/>
            <w:tcMar>
              <w:top w:w="50" w:type="dxa"/>
              <w:left w:w="100" w:type="dxa"/>
            </w:tcMar>
            <w:vAlign w:val="center"/>
          </w:tcPr>
          <w:p w:rsidR="004049C6" w:rsidRDefault="00271D94">
            <w:pPr>
              <w:spacing w:after="0"/>
            </w:pPr>
            <w:r>
              <w:rPr>
                <w:rFonts w:ascii="Times New Roman" w:hAnsi="Times New Roman"/>
                <w:color w:val="000000"/>
                <w:sz w:val="24"/>
              </w:rPr>
              <w:t>8</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Резервное время</w:t>
            </w:r>
          </w:p>
        </w:tc>
        <w:tc>
          <w:tcPr>
            <w:tcW w:w="966"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687" w:type="dxa"/>
            <w:tcMar>
              <w:top w:w="50" w:type="dxa"/>
              <w:left w:w="100" w:type="dxa"/>
            </w:tcMar>
            <w:vAlign w:val="center"/>
          </w:tcPr>
          <w:p w:rsidR="004049C6" w:rsidRDefault="004049C6">
            <w:pPr>
              <w:spacing w:after="0"/>
              <w:ind w:left="135"/>
              <w:jc w:val="center"/>
            </w:pPr>
          </w:p>
        </w:tc>
        <w:tc>
          <w:tcPr>
            <w:tcW w:w="1774" w:type="dxa"/>
            <w:tcMar>
              <w:top w:w="50" w:type="dxa"/>
              <w:left w:w="100" w:type="dxa"/>
            </w:tcMar>
            <w:vAlign w:val="center"/>
          </w:tcPr>
          <w:p w:rsidR="004049C6" w:rsidRDefault="004049C6">
            <w:pPr>
              <w:spacing w:after="0"/>
              <w:ind w:left="135"/>
              <w:jc w:val="center"/>
            </w:pPr>
          </w:p>
        </w:tc>
        <w:tc>
          <w:tcPr>
            <w:tcW w:w="2615"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/7</w:t>
              </w:r>
              <w:r>
                <w:rPr>
                  <w:rFonts w:ascii="Times New Roman" w:hAnsi="Times New Roman"/>
                  <w:color w:val="0000FF"/>
                  <w:u w:val="single"/>
                </w:rPr>
                <w:t>f</w:t>
              </w:r>
              <w:r w:rsidRPr="000D43B8">
                <w:rPr>
                  <w:rFonts w:ascii="Times New Roman" w:hAnsi="Times New Roman"/>
                  <w:color w:val="0000FF"/>
                  <w:u w:val="single"/>
                  <w:lang w:val="ru-RU"/>
                </w:rPr>
                <w:t>41</w:t>
              </w:r>
              <w:r>
                <w:rPr>
                  <w:rFonts w:ascii="Times New Roman" w:hAnsi="Times New Roman"/>
                  <w:color w:val="0000FF"/>
                  <w:u w:val="single"/>
                </w:rPr>
                <w:t>c</w:t>
              </w:r>
              <w:r w:rsidRPr="000D43B8">
                <w:rPr>
                  <w:rFonts w:ascii="Times New Roman" w:hAnsi="Times New Roman"/>
                  <w:color w:val="0000FF"/>
                  <w:u w:val="single"/>
                  <w:lang w:val="ru-RU"/>
                </w:rPr>
                <w:t>292</w:t>
              </w:r>
            </w:hyperlink>
          </w:p>
        </w:tc>
      </w:tr>
      <w:tr w:rsidR="004049C6">
        <w:trPr>
          <w:trHeight w:val="144"/>
          <w:tblCellSpacing w:w="20" w:type="nil"/>
        </w:trPr>
        <w:tc>
          <w:tcPr>
            <w:tcW w:w="0" w:type="auto"/>
            <w:gridSpan w:val="2"/>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ОБЩЕЕ КОЛИЧЕСТВО ЧАСОВ ПО ПРОГРАММЕ</w:t>
            </w:r>
          </w:p>
        </w:tc>
        <w:tc>
          <w:tcPr>
            <w:tcW w:w="1518"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87"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4 </w:t>
            </w:r>
          </w:p>
        </w:tc>
        <w:tc>
          <w:tcPr>
            <w:tcW w:w="2615" w:type="dxa"/>
            <w:tcMar>
              <w:top w:w="50" w:type="dxa"/>
              <w:left w:w="100" w:type="dxa"/>
            </w:tcMar>
            <w:vAlign w:val="center"/>
          </w:tcPr>
          <w:p w:rsidR="004049C6" w:rsidRDefault="004049C6"/>
        </w:tc>
      </w:tr>
    </w:tbl>
    <w:p w:rsidR="004049C6" w:rsidRDefault="004049C6">
      <w:pPr>
        <w:sectPr w:rsidR="004049C6">
          <w:pgSz w:w="16383" w:h="11906" w:orient="landscape"/>
          <w:pgMar w:top="1134" w:right="850" w:bottom="1134" w:left="1701" w:header="720" w:footer="720" w:gutter="0"/>
          <w:cols w:space="720"/>
        </w:sectPr>
      </w:pPr>
    </w:p>
    <w:p w:rsidR="004049C6" w:rsidRDefault="00271D94">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245"/>
        <w:gridCol w:w="4466"/>
        <w:gridCol w:w="1624"/>
        <w:gridCol w:w="1841"/>
        <w:gridCol w:w="1910"/>
        <w:gridCol w:w="2812"/>
      </w:tblGrid>
      <w:tr w:rsidR="004049C6">
        <w:trPr>
          <w:trHeight w:val="144"/>
          <w:tblCellSpacing w:w="20" w:type="nil"/>
        </w:trPr>
        <w:tc>
          <w:tcPr>
            <w:tcW w:w="495" w:type="dxa"/>
            <w:vMerge w:val="restart"/>
            <w:tcMar>
              <w:top w:w="50" w:type="dxa"/>
              <w:left w:w="100" w:type="dxa"/>
            </w:tcMar>
            <w:vAlign w:val="center"/>
          </w:tcPr>
          <w:p w:rsidR="004049C6" w:rsidRDefault="00271D94">
            <w:pPr>
              <w:spacing w:after="0"/>
              <w:ind w:left="135"/>
            </w:pPr>
            <w:r>
              <w:rPr>
                <w:rFonts w:ascii="Times New Roman" w:hAnsi="Times New Roman"/>
                <w:b/>
                <w:color w:val="000000"/>
                <w:sz w:val="24"/>
              </w:rPr>
              <w:t xml:space="preserve">№ п/п </w:t>
            </w:r>
          </w:p>
          <w:p w:rsidR="004049C6" w:rsidRDefault="004049C6">
            <w:pPr>
              <w:spacing w:after="0"/>
              <w:ind w:left="135"/>
            </w:pPr>
          </w:p>
        </w:tc>
        <w:tc>
          <w:tcPr>
            <w:tcW w:w="2464" w:type="dxa"/>
            <w:vMerge w:val="restart"/>
            <w:tcMar>
              <w:top w:w="50" w:type="dxa"/>
              <w:left w:w="100" w:type="dxa"/>
            </w:tcMar>
            <w:vAlign w:val="center"/>
          </w:tcPr>
          <w:p w:rsidR="004049C6" w:rsidRDefault="00271D94">
            <w:pPr>
              <w:spacing w:after="0"/>
              <w:ind w:left="135"/>
            </w:pPr>
            <w:r>
              <w:rPr>
                <w:rFonts w:ascii="Times New Roman" w:hAnsi="Times New Roman"/>
                <w:b/>
                <w:color w:val="000000"/>
                <w:sz w:val="24"/>
              </w:rPr>
              <w:t xml:space="preserve">Наименование разделов и тем программы </w:t>
            </w:r>
          </w:p>
          <w:p w:rsidR="004049C6" w:rsidRDefault="004049C6">
            <w:pPr>
              <w:spacing w:after="0"/>
              <w:ind w:left="135"/>
            </w:pPr>
          </w:p>
        </w:tc>
        <w:tc>
          <w:tcPr>
            <w:tcW w:w="0" w:type="auto"/>
            <w:gridSpan w:val="3"/>
            <w:tcMar>
              <w:top w:w="50" w:type="dxa"/>
              <w:left w:w="100" w:type="dxa"/>
            </w:tcMar>
            <w:vAlign w:val="center"/>
          </w:tcPr>
          <w:p w:rsidR="004049C6" w:rsidRDefault="00271D94">
            <w:pPr>
              <w:spacing w:after="0"/>
            </w:pPr>
            <w:r>
              <w:rPr>
                <w:rFonts w:ascii="Times New Roman" w:hAnsi="Times New Roman"/>
                <w:b/>
                <w:color w:val="000000"/>
                <w:sz w:val="24"/>
              </w:rPr>
              <w:t>Количество часов</w:t>
            </w:r>
          </w:p>
        </w:tc>
        <w:tc>
          <w:tcPr>
            <w:tcW w:w="2804" w:type="dxa"/>
            <w:vMerge w:val="restart"/>
            <w:tcMar>
              <w:top w:w="50" w:type="dxa"/>
              <w:left w:w="100" w:type="dxa"/>
            </w:tcMar>
            <w:vAlign w:val="center"/>
          </w:tcPr>
          <w:p w:rsidR="004049C6" w:rsidRDefault="00271D94">
            <w:pPr>
              <w:spacing w:after="0"/>
              <w:ind w:left="135"/>
            </w:pPr>
            <w:r>
              <w:rPr>
                <w:rFonts w:ascii="Times New Roman" w:hAnsi="Times New Roman"/>
                <w:b/>
                <w:color w:val="000000"/>
                <w:sz w:val="24"/>
              </w:rPr>
              <w:t xml:space="preserve">Электронные (цифровые) образовательные ресурсы </w:t>
            </w:r>
          </w:p>
          <w:p w:rsidR="004049C6" w:rsidRDefault="004049C6">
            <w:pPr>
              <w:spacing w:after="0"/>
              <w:ind w:left="135"/>
            </w:pPr>
          </w:p>
        </w:tc>
      </w:tr>
      <w:tr w:rsidR="004049C6">
        <w:trPr>
          <w:trHeight w:val="144"/>
          <w:tblCellSpacing w:w="20" w:type="nil"/>
        </w:trPr>
        <w:tc>
          <w:tcPr>
            <w:tcW w:w="0" w:type="auto"/>
            <w:vMerge/>
            <w:tcBorders>
              <w:top w:val="nil"/>
            </w:tcBorders>
            <w:tcMar>
              <w:top w:w="50" w:type="dxa"/>
              <w:left w:w="100" w:type="dxa"/>
            </w:tcMar>
          </w:tcPr>
          <w:p w:rsidR="004049C6" w:rsidRDefault="004049C6"/>
        </w:tc>
        <w:tc>
          <w:tcPr>
            <w:tcW w:w="0" w:type="auto"/>
            <w:vMerge/>
            <w:tcBorders>
              <w:top w:val="nil"/>
            </w:tcBorders>
            <w:tcMar>
              <w:top w:w="50" w:type="dxa"/>
              <w:left w:w="100" w:type="dxa"/>
            </w:tcMar>
          </w:tcPr>
          <w:p w:rsidR="004049C6" w:rsidRDefault="004049C6"/>
        </w:tc>
        <w:tc>
          <w:tcPr>
            <w:tcW w:w="1033" w:type="dxa"/>
            <w:tcMar>
              <w:top w:w="50" w:type="dxa"/>
              <w:left w:w="100" w:type="dxa"/>
            </w:tcMar>
            <w:vAlign w:val="center"/>
          </w:tcPr>
          <w:p w:rsidR="004049C6" w:rsidRDefault="00271D94">
            <w:pPr>
              <w:spacing w:after="0"/>
              <w:ind w:left="135"/>
            </w:pPr>
            <w:r>
              <w:rPr>
                <w:rFonts w:ascii="Times New Roman" w:hAnsi="Times New Roman"/>
                <w:b/>
                <w:color w:val="000000"/>
                <w:sz w:val="24"/>
              </w:rPr>
              <w:t xml:space="preserve">Всего </w:t>
            </w:r>
          </w:p>
          <w:p w:rsidR="004049C6" w:rsidRDefault="004049C6">
            <w:pPr>
              <w:spacing w:after="0"/>
              <w:ind w:left="135"/>
            </w:pPr>
          </w:p>
        </w:tc>
        <w:tc>
          <w:tcPr>
            <w:tcW w:w="1765" w:type="dxa"/>
            <w:tcMar>
              <w:top w:w="50" w:type="dxa"/>
              <w:left w:w="100" w:type="dxa"/>
            </w:tcMar>
            <w:vAlign w:val="center"/>
          </w:tcPr>
          <w:p w:rsidR="004049C6" w:rsidRDefault="00271D94">
            <w:pPr>
              <w:spacing w:after="0"/>
              <w:ind w:left="135"/>
            </w:pPr>
            <w:r>
              <w:rPr>
                <w:rFonts w:ascii="Times New Roman" w:hAnsi="Times New Roman"/>
                <w:b/>
                <w:color w:val="000000"/>
                <w:sz w:val="24"/>
              </w:rPr>
              <w:t xml:space="preserve">Контрольные работы </w:t>
            </w:r>
          </w:p>
          <w:p w:rsidR="004049C6" w:rsidRDefault="004049C6">
            <w:pPr>
              <w:spacing w:after="0"/>
              <w:ind w:left="135"/>
            </w:pPr>
          </w:p>
        </w:tc>
        <w:tc>
          <w:tcPr>
            <w:tcW w:w="1848" w:type="dxa"/>
            <w:tcMar>
              <w:top w:w="50" w:type="dxa"/>
              <w:left w:w="100" w:type="dxa"/>
            </w:tcMar>
            <w:vAlign w:val="center"/>
          </w:tcPr>
          <w:p w:rsidR="004049C6" w:rsidRDefault="00271D94">
            <w:pPr>
              <w:spacing w:after="0"/>
              <w:ind w:left="135"/>
            </w:pPr>
            <w:r>
              <w:rPr>
                <w:rFonts w:ascii="Times New Roman" w:hAnsi="Times New Roman"/>
                <w:b/>
                <w:color w:val="000000"/>
                <w:sz w:val="24"/>
              </w:rPr>
              <w:t xml:space="preserve">Практические работы </w:t>
            </w:r>
          </w:p>
          <w:p w:rsidR="004049C6" w:rsidRDefault="004049C6">
            <w:pPr>
              <w:spacing w:after="0"/>
              <w:ind w:left="135"/>
            </w:pPr>
          </w:p>
        </w:tc>
        <w:tc>
          <w:tcPr>
            <w:tcW w:w="0" w:type="auto"/>
            <w:vMerge/>
            <w:tcBorders>
              <w:top w:val="nil"/>
            </w:tcBorders>
            <w:tcMar>
              <w:top w:w="50" w:type="dxa"/>
              <w:left w:w="100" w:type="dxa"/>
            </w:tcMar>
          </w:tcPr>
          <w:p w:rsidR="004049C6" w:rsidRDefault="004049C6"/>
        </w:tc>
      </w:tr>
      <w:tr w:rsidR="004049C6" w:rsidRPr="000D43B8">
        <w:trPr>
          <w:trHeight w:val="144"/>
          <w:tblCellSpacing w:w="20" w:type="nil"/>
        </w:trPr>
        <w:tc>
          <w:tcPr>
            <w:tcW w:w="495" w:type="dxa"/>
            <w:tcMar>
              <w:top w:w="50" w:type="dxa"/>
              <w:left w:w="100" w:type="dxa"/>
            </w:tcMar>
            <w:vAlign w:val="center"/>
          </w:tcPr>
          <w:p w:rsidR="004049C6" w:rsidRDefault="00271D94">
            <w:pPr>
              <w:spacing w:after="0"/>
            </w:pPr>
            <w:r>
              <w:rPr>
                <w:rFonts w:ascii="Times New Roman" w:hAnsi="Times New Roman"/>
                <w:color w:val="000000"/>
                <w:sz w:val="24"/>
              </w:rPr>
              <w:t>1</w:t>
            </w:r>
          </w:p>
        </w:tc>
        <w:tc>
          <w:tcPr>
            <w:tcW w:w="2464" w:type="dxa"/>
            <w:tcMar>
              <w:top w:w="50" w:type="dxa"/>
              <w:left w:w="100" w:type="dxa"/>
            </w:tcMar>
            <w:vAlign w:val="center"/>
          </w:tcPr>
          <w:p w:rsidR="004049C6" w:rsidRDefault="00271D94">
            <w:pPr>
              <w:spacing w:after="0"/>
              <w:ind w:left="135"/>
            </w:pPr>
            <w:r>
              <w:rPr>
                <w:rFonts w:ascii="Times New Roman" w:hAnsi="Times New Roman"/>
                <w:color w:val="000000"/>
                <w:sz w:val="24"/>
              </w:rPr>
              <w:t>Эволюционная биология</w:t>
            </w:r>
          </w:p>
        </w:tc>
        <w:tc>
          <w:tcPr>
            <w:tcW w:w="1033"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9 </w:t>
            </w:r>
          </w:p>
        </w:tc>
        <w:tc>
          <w:tcPr>
            <w:tcW w:w="1765" w:type="dxa"/>
            <w:tcMar>
              <w:top w:w="50" w:type="dxa"/>
              <w:left w:w="100" w:type="dxa"/>
            </w:tcMar>
            <w:vAlign w:val="center"/>
          </w:tcPr>
          <w:p w:rsidR="004049C6" w:rsidRDefault="004049C6">
            <w:pPr>
              <w:spacing w:after="0"/>
              <w:ind w:left="135"/>
              <w:jc w:val="center"/>
            </w:pPr>
          </w:p>
        </w:tc>
        <w:tc>
          <w:tcPr>
            <w:tcW w:w="1848"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2804"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/7</w:t>
              </w:r>
              <w:r>
                <w:rPr>
                  <w:rFonts w:ascii="Times New Roman" w:hAnsi="Times New Roman"/>
                  <w:color w:val="0000FF"/>
                  <w:u w:val="single"/>
                </w:rPr>
                <w:t>f</w:t>
              </w:r>
              <w:r w:rsidRPr="000D43B8">
                <w:rPr>
                  <w:rFonts w:ascii="Times New Roman" w:hAnsi="Times New Roman"/>
                  <w:color w:val="0000FF"/>
                  <w:u w:val="single"/>
                  <w:lang w:val="ru-RU"/>
                </w:rPr>
                <w:t>41</w:t>
              </w:r>
              <w:r>
                <w:rPr>
                  <w:rFonts w:ascii="Times New Roman" w:hAnsi="Times New Roman"/>
                  <w:color w:val="0000FF"/>
                  <w:u w:val="single"/>
                </w:rPr>
                <w:t>cc</w:t>
              </w:r>
              <w:r w:rsidRPr="000D43B8">
                <w:rPr>
                  <w:rFonts w:ascii="Times New Roman" w:hAnsi="Times New Roman"/>
                  <w:color w:val="0000FF"/>
                  <w:u w:val="single"/>
                  <w:lang w:val="ru-RU"/>
                </w:rPr>
                <w:t>74</w:t>
              </w:r>
            </w:hyperlink>
          </w:p>
        </w:tc>
      </w:tr>
      <w:tr w:rsidR="004049C6" w:rsidRPr="000D43B8">
        <w:trPr>
          <w:trHeight w:val="144"/>
          <w:tblCellSpacing w:w="20" w:type="nil"/>
        </w:trPr>
        <w:tc>
          <w:tcPr>
            <w:tcW w:w="495" w:type="dxa"/>
            <w:tcMar>
              <w:top w:w="50" w:type="dxa"/>
              <w:left w:w="100" w:type="dxa"/>
            </w:tcMar>
            <w:vAlign w:val="center"/>
          </w:tcPr>
          <w:p w:rsidR="004049C6" w:rsidRDefault="00271D94">
            <w:pPr>
              <w:spacing w:after="0"/>
            </w:pPr>
            <w:r>
              <w:rPr>
                <w:rFonts w:ascii="Times New Roman" w:hAnsi="Times New Roman"/>
                <w:color w:val="000000"/>
                <w:sz w:val="24"/>
              </w:rPr>
              <w:t>2</w:t>
            </w:r>
          </w:p>
        </w:tc>
        <w:tc>
          <w:tcPr>
            <w:tcW w:w="2464"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Возникновение и развитие жизни на Земле</w:t>
            </w:r>
          </w:p>
        </w:tc>
        <w:tc>
          <w:tcPr>
            <w:tcW w:w="1033"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9 </w:t>
            </w:r>
          </w:p>
        </w:tc>
        <w:tc>
          <w:tcPr>
            <w:tcW w:w="1765" w:type="dxa"/>
            <w:tcMar>
              <w:top w:w="50" w:type="dxa"/>
              <w:left w:w="100" w:type="dxa"/>
            </w:tcMar>
            <w:vAlign w:val="center"/>
          </w:tcPr>
          <w:p w:rsidR="004049C6" w:rsidRDefault="004049C6">
            <w:pPr>
              <w:spacing w:after="0"/>
              <w:ind w:left="135"/>
              <w:jc w:val="center"/>
            </w:pPr>
          </w:p>
        </w:tc>
        <w:tc>
          <w:tcPr>
            <w:tcW w:w="1848"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0.5 </w:t>
            </w:r>
          </w:p>
        </w:tc>
        <w:tc>
          <w:tcPr>
            <w:tcW w:w="2804"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/7</w:t>
              </w:r>
              <w:r>
                <w:rPr>
                  <w:rFonts w:ascii="Times New Roman" w:hAnsi="Times New Roman"/>
                  <w:color w:val="0000FF"/>
                  <w:u w:val="single"/>
                </w:rPr>
                <w:t>f</w:t>
              </w:r>
              <w:r w:rsidRPr="000D43B8">
                <w:rPr>
                  <w:rFonts w:ascii="Times New Roman" w:hAnsi="Times New Roman"/>
                  <w:color w:val="0000FF"/>
                  <w:u w:val="single"/>
                  <w:lang w:val="ru-RU"/>
                </w:rPr>
                <w:t>41</w:t>
              </w:r>
              <w:r>
                <w:rPr>
                  <w:rFonts w:ascii="Times New Roman" w:hAnsi="Times New Roman"/>
                  <w:color w:val="0000FF"/>
                  <w:u w:val="single"/>
                </w:rPr>
                <w:t>cc</w:t>
              </w:r>
              <w:r w:rsidRPr="000D43B8">
                <w:rPr>
                  <w:rFonts w:ascii="Times New Roman" w:hAnsi="Times New Roman"/>
                  <w:color w:val="0000FF"/>
                  <w:u w:val="single"/>
                  <w:lang w:val="ru-RU"/>
                </w:rPr>
                <w:t>74</w:t>
              </w:r>
            </w:hyperlink>
          </w:p>
        </w:tc>
      </w:tr>
      <w:tr w:rsidR="004049C6" w:rsidRPr="000D43B8">
        <w:trPr>
          <w:trHeight w:val="144"/>
          <w:tblCellSpacing w:w="20" w:type="nil"/>
        </w:trPr>
        <w:tc>
          <w:tcPr>
            <w:tcW w:w="495" w:type="dxa"/>
            <w:tcMar>
              <w:top w:w="50" w:type="dxa"/>
              <w:left w:w="100" w:type="dxa"/>
            </w:tcMar>
            <w:vAlign w:val="center"/>
          </w:tcPr>
          <w:p w:rsidR="004049C6" w:rsidRDefault="00271D94">
            <w:pPr>
              <w:spacing w:after="0"/>
            </w:pPr>
            <w:r>
              <w:rPr>
                <w:rFonts w:ascii="Times New Roman" w:hAnsi="Times New Roman"/>
                <w:color w:val="000000"/>
                <w:sz w:val="24"/>
              </w:rPr>
              <w:t>3</w:t>
            </w:r>
          </w:p>
        </w:tc>
        <w:tc>
          <w:tcPr>
            <w:tcW w:w="2464" w:type="dxa"/>
            <w:tcMar>
              <w:top w:w="50" w:type="dxa"/>
              <w:left w:w="100" w:type="dxa"/>
            </w:tcMar>
            <w:vAlign w:val="center"/>
          </w:tcPr>
          <w:p w:rsidR="004049C6" w:rsidRDefault="00271D94">
            <w:pPr>
              <w:spacing w:after="0"/>
              <w:ind w:left="135"/>
            </w:pPr>
            <w:r>
              <w:rPr>
                <w:rFonts w:ascii="Times New Roman" w:hAnsi="Times New Roman"/>
                <w:color w:val="000000"/>
                <w:sz w:val="24"/>
              </w:rPr>
              <w:t>Организмы и окружающая среда</w:t>
            </w:r>
          </w:p>
        </w:tc>
        <w:tc>
          <w:tcPr>
            <w:tcW w:w="1033"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5 </w:t>
            </w:r>
          </w:p>
        </w:tc>
        <w:tc>
          <w:tcPr>
            <w:tcW w:w="1765" w:type="dxa"/>
            <w:tcMar>
              <w:top w:w="50" w:type="dxa"/>
              <w:left w:w="100" w:type="dxa"/>
            </w:tcMar>
            <w:vAlign w:val="center"/>
          </w:tcPr>
          <w:p w:rsidR="004049C6" w:rsidRDefault="004049C6">
            <w:pPr>
              <w:spacing w:after="0"/>
              <w:ind w:left="135"/>
              <w:jc w:val="center"/>
            </w:pPr>
          </w:p>
        </w:tc>
        <w:tc>
          <w:tcPr>
            <w:tcW w:w="1848"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2804"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/7</w:t>
              </w:r>
              <w:r>
                <w:rPr>
                  <w:rFonts w:ascii="Times New Roman" w:hAnsi="Times New Roman"/>
                  <w:color w:val="0000FF"/>
                  <w:u w:val="single"/>
                </w:rPr>
                <w:t>f</w:t>
              </w:r>
              <w:r w:rsidRPr="000D43B8">
                <w:rPr>
                  <w:rFonts w:ascii="Times New Roman" w:hAnsi="Times New Roman"/>
                  <w:color w:val="0000FF"/>
                  <w:u w:val="single"/>
                  <w:lang w:val="ru-RU"/>
                </w:rPr>
                <w:t>41</w:t>
              </w:r>
              <w:r>
                <w:rPr>
                  <w:rFonts w:ascii="Times New Roman" w:hAnsi="Times New Roman"/>
                  <w:color w:val="0000FF"/>
                  <w:u w:val="single"/>
                </w:rPr>
                <w:t>cc</w:t>
              </w:r>
              <w:r w:rsidRPr="000D43B8">
                <w:rPr>
                  <w:rFonts w:ascii="Times New Roman" w:hAnsi="Times New Roman"/>
                  <w:color w:val="0000FF"/>
                  <w:u w:val="single"/>
                  <w:lang w:val="ru-RU"/>
                </w:rPr>
                <w:t>74</w:t>
              </w:r>
            </w:hyperlink>
          </w:p>
        </w:tc>
      </w:tr>
      <w:tr w:rsidR="004049C6" w:rsidRPr="000D43B8">
        <w:trPr>
          <w:trHeight w:val="144"/>
          <w:tblCellSpacing w:w="20" w:type="nil"/>
        </w:trPr>
        <w:tc>
          <w:tcPr>
            <w:tcW w:w="495" w:type="dxa"/>
            <w:tcMar>
              <w:top w:w="50" w:type="dxa"/>
              <w:left w:w="100" w:type="dxa"/>
            </w:tcMar>
            <w:vAlign w:val="center"/>
          </w:tcPr>
          <w:p w:rsidR="004049C6" w:rsidRDefault="00271D94">
            <w:pPr>
              <w:spacing w:after="0"/>
            </w:pPr>
            <w:r>
              <w:rPr>
                <w:rFonts w:ascii="Times New Roman" w:hAnsi="Times New Roman"/>
                <w:color w:val="000000"/>
                <w:sz w:val="24"/>
              </w:rPr>
              <w:t>4</w:t>
            </w:r>
          </w:p>
        </w:tc>
        <w:tc>
          <w:tcPr>
            <w:tcW w:w="2464" w:type="dxa"/>
            <w:tcMar>
              <w:top w:w="50" w:type="dxa"/>
              <w:left w:w="100" w:type="dxa"/>
            </w:tcMar>
            <w:vAlign w:val="center"/>
          </w:tcPr>
          <w:p w:rsidR="004049C6" w:rsidRDefault="00271D94">
            <w:pPr>
              <w:spacing w:after="0"/>
              <w:ind w:left="135"/>
            </w:pPr>
            <w:r>
              <w:rPr>
                <w:rFonts w:ascii="Times New Roman" w:hAnsi="Times New Roman"/>
                <w:color w:val="000000"/>
                <w:sz w:val="24"/>
              </w:rPr>
              <w:t>Сообщества и экологические системы</w:t>
            </w:r>
          </w:p>
        </w:tc>
        <w:tc>
          <w:tcPr>
            <w:tcW w:w="1033"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9 </w:t>
            </w:r>
          </w:p>
        </w:tc>
        <w:tc>
          <w:tcPr>
            <w:tcW w:w="1765" w:type="dxa"/>
            <w:tcMar>
              <w:top w:w="50" w:type="dxa"/>
              <w:left w:w="100" w:type="dxa"/>
            </w:tcMar>
            <w:vAlign w:val="center"/>
          </w:tcPr>
          <w:p w:rsidR="004049C6" w:rsidRDefault="004049C6">
            <w:pPr>
              <w:spacing w:after="0"/>
              <w:ind w:left="135"/>
              <w:jc w:val="center"/>
            </w:pPr>
          </w:p>
        </w:tc>
        <w:tc>
          <w:tcPr>
            <w:tcW w:w="1848" w:type="dxa"/>
            <w:tcMar>
              <w:top w:w="50" w:type="dxa"/>
              <w:left w:w="100" w:type="dxa"/>
            </w:tcMar>
            <w:vAlign w:val="center"/>
          </w:tcPr>
          <w:p w:rsidR="004049C6" w:rsidRDefault="004049C6">
            <w:pPr>
              <w:spacing w:after="0"/>
              <w:ind w:left="135"/>
              <w:jc w:val="center"/>
            </w:pPr>
          </w:p>
        </w:tc>
        <w:tc>
          <w:tcPr>
            <w:tcW w:w="2804"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/7</w:t>
              </w:r>
              <w:r>
                <w:rPr>
                  <w:rFonts w:ascii="Times New Roman" w:hAnsi="Times New Roman"/>
                  <w:color w:val="0000FF"/>
                  <w:u w:val="single"/>
                </w:rPr>
                <w:t>f</w:t>
              </w:r>
              <w:r w:rsidRPr="000D43B8">
                <w:rPr>
                  <w:rFonts w:ascii="Times New Roman" w:hAnsi="Times New Roman"/>
                  <w:color w:val="0000FF"/>
                  <w:u w:val="single"/>
                  <w:lang w:val="ru-RU"/>
                </w:rPr>
                <w:t>41</w:t>
              </w:r>
              <w:r>
                <w:rPr>
                  <w:rFonts w:ascii="Times New Roman" w:hAnsi="Times New Roman"/>
                  <w:color w:val="0000FF"/>
                  <w:u w:val="single"/>
                </w:rPr>
                <w:t>cc</w:t>
              </w:r>
              <w:r w:rsidRPr="000D43B8">
                <w:rPr>
                  <w:rFonts w:ascii="Times New Roman" w:hAnsi="Times New Roman"/>
                  <w:color w:val="0000FF"/>
                  <w:u w:val="single"/>
                  <w:lang w:val="ru-RU"/>
                </w:rPr>
                <w:t>74</w:t>
              </w:r>
            </w:hyperlink>
          </w:p>
        </w:tc>
      </w:tr>
      <w:tr w:rsidR="004049C6" w:rsidRPr="000D43B8">
        <w:trPr>
          <w:trHeight w:val="144"/>
          <w:tblCellSpacing w:w="20" w:type="nil"/>
        </w:trPr>
        <w:tc>
          <w:tcPr>
            <w:tcW w:w="495" w:type="dxa"/>
            <w:tcMar>
              <w:top w:w="50" w:type="dxa"/>
              <w:left w:w="100" w:type="dxa"/>
            </w:tcMar>
            <w:vAlign w:val="center"/>
          </w:tcPr>
          <w:p w:rsidR="004049C6" w:rsidRDefault="00271D94">
            <w:pPr>
              <w:spacing w:after="0"/>
            </w:pPr>
            <w:r>
              <w:rPr>
                <w:rFonts w:ascii="Times New Roman" w:hAnsi="Times New Roman"/>
                <w:color w:val="000000"/>
                <w:sz w:val="24"/>
              </w:rPr>
              <w:t>5</w:t>
            </w:r>
          </w:p>
        </w:tc>
        <w:tc>
          <w:tcPr>
            <w:tcW w:w="2464" w:type="dxa"/>
            <w:tcMar>
              <w:top w:w="50" w:type="dxa"/>
              <w:left w:w="100" w:type="dxa"/>
            </w:tcMar>
            <w:vAlign w:val="center"/>
          </w:tcPr>
          <w:p w:rsidR="004049C6" w:rsidRDefault="00271D94">
            <w:pPr>
              <w:spacing w:after="0"/>
              <w:ind w:left="135"/>
            </w:pPr>
            <w:r>
              <w:rPr>
                <w:rFonts w:ascii="Times New Roman" w:hAnsi="Times New Roman"/>
                <w:color w:val="000000"/>
                <w:sz w:val="24"/>
              </w:rPr>
              <w:t>Резервное время</w:t>
            </w:r>
          </w:p>
        </w:tc>
        <w:tc>
          <w:tcPr>
            <w:tcW w:w="1033"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2 </w:t>
            </w:r>
          </w:p>
        </w:tc>
        <w:tc>
          <w:tcPr>
            <w:tcW w:w="1765" w:type="dxa"/>
            <w:tcMar>
              <w:top w:w="50" w:type="dxa"/>
              <w:left w:w="100" w:type="dxa"/>
            </w:tcMar>
            <w:vAlign w:val="center"/>
          </w:tcPr>
          <w:p w:rsidR="004049C6" w:rsidRDefault="004049C6">
            <w:pPr>
              <w:spacing w:after="0"/>
              <w:ind w:left="135"/>
              <w:jc w:val="center"/>
            </w:pPr>
          </w:p>
        </w:tc>
        <w:tc>
          <w:tcPr>
            <w:tcW w:w="1848" w:type="dxa"/>
            <w:tcMar>
              <w:top w:w="50" w:type="dxa"/>
              <w:left w:w="100" w:type="dxa"/>
            </w:tcMar>
            <w:vAlign w:val="center"/>
          </w:tcPr>
          <w:p w:rsidR="004049C6" w:rsidRDefault="004049C6">
            <w:pPr>
              <w:spacing w:after="0"/>
              <w:ind w:left="135"/>
              <w:jc w:val="center"/>
            </w:pPr>
          </w:p>
        </w:tc>
        <w:tc>
          <w:tcPr>
            <w:tcW w:w="2804"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/7</w:t>
              </w:r>
              <w:r>
                <w:rPr>
                  <w:rFonts w:ascii="Times New Roman" w:hAnsi="Times New Roman"/>
                  <w:color w:val="0000FF"/>
                  <w:u w:val="single"/>
                </w:rPr>
                <w:t>f</w:t>
              </w:r>
              <w:r w:rsidRPr="000D43B8">
                <w:rPr>
                  <w:rFonts w:ascii="Times New Roman" w:hAnsi="Times New Roman"/>
                  <w:color w:val="0000FF"/>
                  <w:u w:val="single"/>
                  <w:lang w:val="ru-RU"/>
                </w:rPr>
                <w:t>41</w:t>
              </w:r>
              <w:r>
                <w:rPr>
                  <w:rFonts w:ascii="Times New Roman" w:hAnsi="Times New Roman"/>
                  <w:color w:val="0000FF"/>
                  <w:u w:val="single"/>
                </w:rPr>
                <w:t>cc</w:t>
              </w:r>
              <w:r w:rsidRPr="000D43B8">
                <w:rPr>
                  <w:rFonts w:ascii="Times New Roman" w:hAnsi="Times New Roman"/>
                  <w:color w:val="0000FF"/>
                  <w:u w:val="single"/>
                  <w:lang w:val="ru-RU"/>
                </w:rPr>
                <w:t>74</w:t>
              </w:r>
            </w:hyperlink>
          </w:p>
        </w:tc>
      </w:tr>
      <w:tr w:rsidR="004049C6">
        <w:trPr>
          <w:trHeight w:val="144"/>
          <w:tblCellSpacing w:w="20" w:type="nil"/>
        </w:trPr>
        <w:tc>
          <w:tcPr>
            <w:tcW w:w="0" w:type="auto"/>
            <w:gridSpan w:val="2"/>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ОБЩЕЕ КОЛИЧЕСТВО ЧАСОВ ПО ПРОГРАММЕ</w:t>
            </w:r>
          </w:p>
        </w:tc>
        <w:tc>
          <w:tcPr>
            <w:tcW w:w="1624"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65"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0 </w:t>
            </w:r>
          </w:p>
        </w:tc>
        <w:tc>
          <w:tcPr>
            <w:tcW w:w="1848"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2.5 </w:t>
            </w:r>
          </w:p>
        </w:tc>
        <w:tc>
          <w:tcPr>
            <w:tcW w:w="2804" w:type="dxa"/>
            <w:tcMar>
              <w:top w:w="50" w:type="dxa"/>
              <w:left w:w="100" w:type="dxa"/>
            </w:tcMar>
            <w:vAlign w:val="center"/>
          </w:tcPr>
          <w:p w:rsidR="004049C6" w:rsidRDefault="004049C6"/>
        </w:tc>
      </w:tr>
    </w:tbl>
    <w:p w:rsidR="004049C6" w:rsidRDefault="004049C6">
      <w:pPr>
        <w:sectPr w:rsidR="004049C6">
          <w:pgSz w:w="16383" w:h="11906" w:orient="landscape"/>
          <w:pgMar w:top="1134" w:right="850" w:bottom="1134" w:left="1701" w:header="720" w:footer="720" w:gutter="0"/>
          <w:cols w:space="720"/>
        </w:sectPr>
      </w:pPr>
    </w:p>
    <w:p w:rsidR="004049C6" w:rsidRDefault="004049C6">
      <w:pPr>
        <w:sectPr w:rsidR="004049C6">
          <w:pgSz w:w="16383" w:h="11906" w:orient="landscape"/>
          <w:pgMar w:top="1134" w:right="850" w:bottom="1134" w:left="1701" w:header="720" w:footer="720" w:gutter="0"/>
          <w:cols w:space="720"/>
        </w:sectPr>
      </w:pPr>
    </w:p>
    <w:p w:rsidR="004049C6" w:rsidRDefault="00271D94">
      <w:pPr>
        <w:spacing w:after="0"/>
        <w:ind w:left="120"/>
      </w:pPr>
      <w:bookmarkStart w:id="11" w:name="block-11559151"/>
      <w:bookmarkEnd w:id="10"/>
      <w:r>
        <w:rPr>
          <w:rFonts w:ascii="Times New Roman" w:hAnsi="Times New Roman"/>
          <w:b/>
          <w:color w:val="000000"/>
          <w:sz w:val="28"/>
        </w:rPr>
        <w:lastRenderedPageBreak/>
        <w:t xml:space="preserve"> ПОУРОЧНОЕ ПЛАНИРОВАНИЕ </w:t>
      </w:r>
    </w:p>
    <w:p w:rsidR="004049C6" w:rsidRDefault="00271D94">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17"/>
        <w:gridCol w:w="3969"/>
        <w:gridCol w:w="1195"/>
        <w:gridCol w:w="1841"/>
        <w:gridCol w:w="1910"/>
        <w:gridCol w:w="1347"/>
        <w:gridCol w:w="2861"/>
      </w:tblGrid>
      <w:tr w:rsidR="004049C6">
        <w:trPr>
          <w:trHeight w:val="144"/>
          <w:tblCellSpacing w:w="20" w:type="nil"/>
        </w:trPr>
        <w:tc>
          <w:tcPr>
            <w:tcW w:w="378" w:type="dxa"/>
            <w:vMerge w:val="restart"/>
            <w:tcMar>
              <w:top w:w="50" w:type="dxa"/>
              <w:left w:w="100" w:type="dxa"/>
            </w:tcMar>
            <w:vAlign w:val="center"/>
          </w:tcPr>
          <w:p w:rsidR="004049C6" w:rsidRDefault="00271D94">
            <w:pPr>
              <w:spacing w:after="0"/>
              <w:ind w:left="135"/>
            </w:pPr>
            <w:r>
              <w:rPr>
                <w:rFonts w:ascii="Times New Roman" w:hAnsi="Times New Roman"/>
                <w:b/>
                <w:color w:val="000000"/>
                <w:sz w:val="24"/>
              </w:rPr>
              <w:t xml:space="preserve">№ п/п </w:t>
            </w:r>
          </w:p>
          <w:p w:rsidR="004049C6" w:rsidRDefault="004049C6">
            <w:pPr>
              <w:spacing w:after="0"/>
              <w:ind w:left="135"/>
            </w:pPr>
          </w:p>
        </w:tc>
        <w:tc>
          <w:tcPr>
            <w:tcW w:w="3168" w:type="dxa"/>
            <w:vMerge w:val="restart"/>
            <w:tcMar>
              <w:top w:w="50" w:type="dxa"/>
              <w:left w:w="100" w:type="dxa"/>
            </w:tcMar>
            <w:vAlign w:val="center"/>
          </w:tcPr>
          <w:p w:rsidR="004049C6" w:rsidRDefault="00271D94">
            <w:pPr>
              <w:spacing w:after="0"/>
              <w:ind w:left="135"/>
            </w:pPr>
            <w:r>
              <w:rPr>
                <w:rFonts w:ascii="Times New Roman" w:hAnsi="Times New Roman"/>
                <w:b/>
                <w:color w:val="000000"/>
                <w:sz w:val="24"/>
              </w:rPr>
              <w:t xml:space="preserve">Тема урока </w:t>
            </w:r>
          </w:p>
          <w:p w:rsidR="004049C6" w:rsidRDefault="004049C6">
            <w:pPr>
              <w:spacing w:after="0"/>
              <w:ind w:left="135"/>
            </w:pPr>
          </w:p>
        </w:tc>
        <w:tc>
          <w:tcPr>
            <w:tcW w:w="0" w:type="auto"/>
            <w:gridSpan w:val="3"/>
            <w:tcMar>
              <w:top w:w="50" w:type="dxa"/>
              <w:left w:w="100" w:type="dxa"/>
            </w:tcMar>
            <w:vAlign w:val="center"/>
          </w:tcPr>
          <w:p w:rsidR="004049C6" w:rsidRDefault="00271D94">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rsidR="004049C6" w:rsidRDefault="00271D94">
            <w:pPr>
              <w:spacing w:after="0"/>
              <w:ind w:left="135"/>
            </w:pPr>
            <w:r>
              <w:rPr>
                <w:rFonts w:ascii="Times New Roman" w:hAnsi="Times New Roman"/>
                <w:b/>
                <w:color w:val="000000"/>
                <w:sz w:val="24"/>
              </w:rPr>
              <w:t xml:space="preserve">Дата изучения </w:t>
            </w:r>
          </w:p>
          <w:p w:rsidR="004049C6" w:rsidRDefault="004049C6">
            <w:pPr>
              <w:spacing w:after="0"/>
              <w:ind w:left="135"/>
            </w:pPr>
          </w:p>
        </w:tc>
        <w:tc>
          <w:tcPr>
            <w:tcW w:w="1977" w:type="dxa"/>
            <w:vMerge w:val="restart"/>
            <w:tcMar>
              <w:top w:w="50" w:type="dxa"/>
              <w:left w:w="100" w:type="dxa"/>
            </w:tcMar>
            <w:vAlign w:val="center"/>
          </w:tcPr>
          <w:p w:rsidR="004049C6" w:rsidRDefault="00271D94">
            <w:pPr>
              <w:spacing w:after="0"/>
              <w:ind w:left="135"/>
            </w:pPr>
            <w:r>
              <w:rPr>
                <w:rFonts w:ascii="Times New Roman" w:hAnsi="Times New Roman"/>
                <w:b/>
                <w:color w:val="000000"/>
                <w:sz w:val="24"/>
              </w:rPr>
              <w:t xml:space="preserve">Электронные цифровые образовательные ресурсы </w:t>
            </w:r>
          </w:p>
          <w:p w:rsidR="004049C6" w:rsidRDefault="004049C6">
            <w:pPr>
              <w:spacing w:after="0"/>
              <w:ind w:left="135"/>
            </w:pPr>
          </w:p>
        </w:tc>
      </w:tr>
      <w:tr w:rsidR="004049C6">
        <w:trPr>
          <w:trHeight w:val="144"/>
          <w:tblCellSpacing w:w="20" w:type="nil"/>
        </w:trPr>
        <w:tc>
          <w:tcPr>
            <w:tcW w:w="0" w:type="auto"/>
            <w:vMerge/>
            <w:tcBorders>
              <w:top w:val="nil"/>
            </w:tcBorders>
            <w:tcMar>
              <w:top w:w="50" w:type="dxa"/>
              <w:left w:w="100" w:type="dxa"/>
            </w:tcMar>
          </w:tcPr>
          <w:p w:rsidR="004049C6" w:rsidRDefault="004049C6"/>
        </w:tc>
        <w:tc>
          <w:tcPr>
            <w:tcW w:w="0" w:type="auto"/>
            <w:vMerge/>
            <w:tcBorders>
              <w:top w:val="nil"/>
            </w:tcBorders>
            <w:tcMar>
              <w:top w:w="50" w:type="dxa"/>
              <w:left w:w="100" w:type="dxa"/>
            </w:tcMar>
          </w:tcPr>
          <w:p w:rsidR="004049C6" w:rsidRDefault="004049C6"/>
        </w:tc>
        <w:tc>
          <w:tcPr>
            <w:tcW w:w="830" w:type="dxa"/>
            <w:tcMar>
              <w:top w:w="50" w:type="dxa"/>
              <w:left w:w="100" w:type="dxa"/>
            </w:tcMar>
            <w:vAlign w:val="center"/>
          </w:tcPr>
          <w:p w:rsidR="004049C6" w:rsidRDefault="00271D94">
            <w:pPr>
              <w:spacing w:after="0"/>
              <w:ind w:left="135"/>
            </w:pPr>
            <w:r>
              <w:rPr>
                <w:rFonts w:ascii="Times New Roman" w:hAnsi="Times New Roman"/>
                <w:b/>
                <w:color w:val="000000"/>
                <w:sz w:val="24"/>
              </w:rPr>
              <w:t xml:space="preserve">Всего </w:t>
            </w:r>
          </w:p>
          <w:p w:rsidR="004049C6" w:rsidRDefault="004049C6">
            <w:pPr>
              <w:spacing w:after="0"/>
              <w:ind w:left="135"/>
            </w:pPr>
          </w:p>
        </w:tc>
        <w:tc>
          <w:tcPr>
            <w:tcW w:w="1529" w:type="dxa"/>
            <w:tcMar>
              <w:top w:w="50" w:type="dxa"/>
              <w:left w:w="100" w:type="dxa"/>
            </w:tcMar>
            <w:vAlign w:val="center"/>
          </w:tcPr>
          <w:p w:rsidR="004049C6" w:rsidRDefault="00271D94">
            <w:pPr>
              <w:spacing w:after="0"/>
              <w:ind w:left="135"/>
            </w:pPr>
            <w:r>
              <w:rPr>
                <w:rFonts w:ascii="Times New Roman" w:hAnsi="Times New Roman"/>
                <w:b/>
                <w:color w:val="000000"/>
                <w:sz w:val="24"/>
              </w:rPr>
              <w:t xml:space="preserve">Контрольные работы </w:t>
            </w:r>
          </w:p>
          <w:p w:rsidR="004049C6" w:rsidRDefault="004049C6">
            <w:pPr>
              <w:spacing w:after="0"/>
              <w:ind w:left="135"/>
            </w:pPr>
          </w:p>
        </w:tc>
        <w:tc>
          <w:tcPr>
            <w:tcW w:w="1628" w:type="dxa"/>
            <w:tcMar>
              <w:top w:w="50" w:type="dxa"/>
              <w:left w:w="100" w:type="dxa"/>
            </w:tcMar>
            <w:vAlign w:val="center"/>
          </w:tcPr>
          <w:p w:rsidR="004049C6" w:rsidRDefault="00271D94">
            <w:pPr>
              <w:spacing w:after="0"/>
              <w:ind w:left="135"/>
            </w:pPr>
            <w:r>
              <w:rPr>
                <w:rFonts w:ascii="Times New Roman" w:hAnsi="Times New Roman"/>
                <w:b/>
                <w:color w:val="000000"/>
                <w:sz w:val="24"/>
              </w:rPr>
              <w:t xml:space="preserve">Практические работы </w:t>
            </w:r>
          </w:p>
          <w:p w:rsidR="004049C6" w:rsidRDefault="004049C6">
            <w:pPr>
              <w:spacing w:after="0"/>
              <w:ind w:left="135"/>
            </w:pPr>
          </w:p>
        </w:tc>
        <w:tc>
          <w:tcPr>
            <w:tcW w:w="0" w:type="auto"/>
            <w:vMerge/>
            <w:tcBorders>
              <w:top w:val="nil"/>
            </w:tcBorders>
            <w:tcMar>
              <w:top w:w="50" w:type="dxa"/>
              <w:left w:w="100" w:type="dxa"/>
            </w:tcMar>
          </w:tcPr>
          <w:p w:rsidR="004049C6" w:rsidRDefault="004049C6"/>
        </w:tc>
        <w:tc>
          <w:tcPr>
            <w:tcW w:w="0" w:type="auto"/>
            <w:vMerge/>
            <w:tcBorders>
              <w:top w:val="nil"/>
            </w:tcBorders>
            <w:tcMar>
              <w:top w:w="50" w:type="dxa"/>
              <w:left w:w="100" w:type="dxa"/>
            </w:tcMar>
          </w:tcPr>
          <w:p w:rsidR="004049C6" w:rsidRDefault="004049C6"/>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Биология в системе наук</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6122</w:t>
              </w:r>
            </w:hyperlink>
            <w:r w:rsidRPr="000D43B8">
              <w:rPr>
                <w:rFonts w:ascii="Times New Roman" w:hAnsi="Times New Roman"/>
                <w:color w:val="000000"/>
                <w:sz w:val="24"/>
                <w:lang w:val="ru-RU"/>
              </w:rPr>
              <w:t xml:space="preserve"> </w:t>
            </w:r>
            <w:hyperlink r:id="rId19">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632</w:t>
              </w:r>
              <w:r>
                <w:rPr>
                  <w:rFonts w:ascii="Times New Roman" w:hAnsi="Times New Roman"/>
                  <w:color w:val="0000FF"/>
                  <w:u w:val="single"/>
                </w:rPr>
                <w:t>a</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Методы познания живой природы. Практическая работа № 1 «Использование различных методов при изучении биологических объектов»</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6122</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3</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Биологические системы, процессы и их изучение</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6564</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4</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Химический состав клетки. Вода и минеральные соли</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674</w:t>
              </w:r>
              <w:r>
                <w:rPr>
                  <w:rFonts w:ascii="Times New Roman" w:hAnsi="Times New Roman"/>
                  <w:color w:val="0000FF"/>
                  <w:u w:val="single"/>
                </w:rPr>
                <w:t>e</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5</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Белки. Состав и строение белков</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6</w:t>
              </w:r>
              <w:r>
                <w:rPr>
                  <w:rFonts w:ascii="Times New Roman" w:hAnsi="Times New Roman"/>
                  <w:color w:val="0000FF"/>
                  <w:u w:val="single"/>
                </w:rPr>
                <w:t>b</w:t>
              </w:r>
              <w:r w:rsidRPr="000D43B8">
                <w:rPr>
                  <w:rFonts w:ascii="Times New Roman" w:hAnsi="Times New Roman"/>
                  <w:color w:val="0000FF"/>
                  <w:u w:val="single"/>
                  <w:lang w:val="ru-RU"/>
                </w:rPr>
                <w:t>72</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6</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Ферменты — биологические катализаторы. Лабораторная работа № 1 «Изучение каталитической активности ферментов (на примере амилазы или каталазы)»</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6</w:t>
              </w:r>
              <w:r>
                <w:rPr>
                  <w:rFonts w:ascii="Times New Roman" w:hAnsi="Times New Roman"/>
                  <w:color w:val="0000FF"/>
                  <w:u w:val="single"/>
                </w:rPr>
                <w:t>b</w:t>
              </w:r>
              <w:r w:rsidRPr="000D43B8">
                <w:rPr>
                  <w:rFonts w:ascii="Times New Roman" w:hAnsi="Times New Roman"/>
                  <w:color w:val="0000FF"/>
                  <w:u w:val="single"/>
                  <w:lang w:val="ru-RU"/>
                </w:rPr>
                <w:t>72</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7</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Углеводы. Липиды</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6870</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lastRenderedPageBreak/>
              <w:t>8</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Нуклеиновые кислоты. АТФ</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6</w:t>
              </w:r>
              <w:r>
                <w:rPr>
                  <w:rFonts w:ascii="Times New Roman" w:hAnsi="Times New Roman"/>
                  <w:color w:val="0000FF"/>
                  <w:u w:val="single"/>
                </w:rPr>
                <w:t>d</w:t>
              </w:r>
              <w:r w:rsidRPr="000D43B8">
                <w:rPr>
                  <w:rFonts w:ascii="Times New Roman" w:hAnsi="Times New Roman"/>
                  <w:color w:val="0000FF"/>
                  <w:u w:val="single"/>
                  <w:lang w:val="ru-RU"/>
                </w:rPr>
                <w:t>5</w:t>
              </w:r>
              <w:r>
                <w:rPr>
                  <w:rFonts w:ascii="Times New Roman" w:hAnsi="Times New Roman"/>
                  <w:color w:val="0000FF"/>
                  <w:u w:val="single"/>
                </w:rPr>
                <w:t>c</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9</w:t>
            </w:r>
          </w:p>
        </w:tc>
        <w:tc>
          <w:tcPr>
            <w:tcW w:w="3168" w:type="dxa"/>
            <w:tcMar>
              <w:top w:w="50" w:type="dxa"/>
              <w:left w:w="100" w:type="dxa"/>
            </w:tcMar>
            <w:vAlign w:val="center"/>
          </w:tcPr>
          <w:p w:rsidR="004049C6" w:rsidRDefault="00271D94">
            <w:pPr>
              <w:spacing w:after="0"/>
              <w:ind w:left="135"/>
            </w:pPr>
            <w:r w:rsidRPr="000D43B8">
              <w:rPr>
                <w:rFonts w:ascii="Times New Roman" w:hAnsi="Times New Roman"/>
                <w:color w:val="000000"/>
                <w:sz w:val="24"/>
                <w:lang w:val="ru-RU"/>
              </w:rPr>
              <w:t xml:space="preserve">История и методы изучения клетки. </w:t>
            </w:r>
            <w:r>
              <w:rPr>
                <w:rFonts w:ascii="Times New Roman" w:hAnsi="Times New Roman"/>
                <w:color w:val="000000"/>
                <w:sz w:val="24"/>
              </w:rPr>
              <w:t>Клеточная теория</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6</w:t>
              </w:r>
              <w:r>
                <w:rPr>
                  <w:rFonts w:ascii="Times New Roman" w:hAnsi="Times New Roman"/>
                  <w:color w:val="0000FF"/>
                  <w:u w:val="single"/>
                </w:rPr>
                <w:t>e</w:t>
              </w:r>
              <w:r w:rsidRPr="000D43B8">
                <w:rPr>
                  <w:rFonts w:ascii="Times New Roman" w:hAnsi="Times New Roman"/>
                  <w:color w:val="0000FF"/>
                  <w:u w:val="single"/>
                  <w:lang w:val="ru-RU"/>
                </w:rPr>
                <w:t>88</w:t>
              </w:r>
            </w:hyperlink>
          </w:p>
        </w:tc>
      </w:tr>
      <w:tr w:rsidR="004049C6">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10</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Клетка как целостная живая система</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Default="004049C6">
            <w:pPr>
              <w:spacing w:after="0"/>
              <w:ind w:left="135"/>
            </w:pPr>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11</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Строение эукариотической клетки. Лабораторная работа № 2 «Изучение строения клеток растений, животных, грибов и бактерий под микроскопом на готовых микропрепаратах и их описание»</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6</w:t>
              </w:r>
              <w:r>
                <w:rPr>
                  <w:rFonts w:ascii="Times New Roman" w:hAnsi="Times New Roman"/>
                  <w:color w:val="0000FF"/>
                  <w:u w:val="single"/>
                </w:rPr>
                <w:t>ff</w:t>
              </w:r>
              <w:r w:rsidRPr="000D43B8">
                <w:rPr>
                  <w:rFonts w:ascii="Times New Roman" w:hAnsi="Times New Roman"/>
                  <w:color w:val="0000FF"/>
                  <w:u w:val="single"/>
                  <w:lang w:val="ru-RU"/>
                </w:rPr>
                <w:t>0</w:t>
              </w:r>
            </w:hyperlink>
            <w:r w:rsidRPr="000D43B8">
              <w:rPr>
                <w:rFonts w:ascii="Times New Roman" w:hAnsi="Times New Roman"/>
                <w:color w:val="000000"/>
                <w:sz w:val="24"/>
                <w:lang w:val="ru-RU"/>
              </w:rPr>
              <w:t xml:space="preserve"> </w:t>
            </w:r>
            <w:hyperlink r:id="rId29">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716</w:t>
              </w:r>
              <w:r>
                <w:rPr>
                  <w:rFonts w:ascii="Times New Roman" w:hAnsi="Times New Roman"/>
                  <w:color w:val="0000FF"/>
                  <w:u w:val="single"/>
                </w:rPr>
                <w:t>c</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12</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Обмен веществ или метаболизм</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766</w:t>
              </w:r>
              <w:r>
                <w:rPr>
                  <w:rFonts w:ascii="Times New Roman" w:hAnsi="Times New Roman"/>
                  <w:color w:val="0000FF"/>
                  <w:u w:val="single"/>
                </w:rPr>
                <w:t>c</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13</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Фотосинтез. Хемосинтез</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7</w:t>
              </w:r>
              <w:r>
                <w:rPr>
                  <w:rFonts w:ascii="Times New Roman" w:hAnsi="Times New Roman"/>
                  <w:color w:val="0000FF"/>
                  <w:u w:val="single"/>
                </w:rPr>
                <w:t>c</w:t>
              </w:r>
              <w:r w:rsidRPr="000D43B8">
                <w:rPr>
                  <w:rFonts w:ascii="Times New Roman" w:hAnsi="Times New Roman"/>
                  <w:color w:val="0000FF"/>
                  <w:u w:val="single"/>
                  <w:lang w:val="ru-RU"/>
                </w:rPr>
                <w:t>98</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14</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Энергетический обмен</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7</w:t>
              </w:r>
              <w:r>
                <w:rPr>
                  <w:rFonts w:ascii="Times New Roman" w:hAnsi="Times New Roman"/>
                  <w:color w:val="0000FF"/>
                  <w:u w:val="single"/>
                </w:rPr>
                <w:t>aae</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15</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Жизненный цикл клетки. Деление клетки. Митоз. Лабораторная работа № 3 «Наблюдение митоза в клетках кончика корешка лука на готовых микропрепаратах»</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7</w:t>
              </w:r>
              <w:r>
                <w:rPr>
                  <w:rFonts w:ascii="Times New Roman" w:hAnsi="Times New Roman"/>
                  <w:color w:val="0000FF"/>
                  <w:u w:val="single"/>
                </w:rPr>
                <w:t>dc</w:t>
              </w:r>
              <w:r w:rsidRPr="000D43B8">
                <w:rPr>
                  <w:rFonts w:ascii="Times New Roman" w:hAnsi="Times New Roman"/>
                  <w:color w:val="0000FF"/>
                  <w:u w:val="single"/>
                  <w:lang w:val="ru-RU"/>
                </w:rPr>
                <w:t>4</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16</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Биосинтез белка. Реакция матричного синтеза</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796</w:t>
              </w:r>
              <w:r>
                <w:rPr>
                  <w:rFonts w:ascii="Times New Roman" w:hAnsi="Times New Roman"/>
                  <w:color w:val="0000FF"/>
                  <w:u w:val="single"/>
                </w:rPr>
                <w:t>e</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17</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Трансляция — биосинтез белка</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796</w:t>
              </w:r>
              <w:r>
                <w:rPr>
                  <w:rFonts w:ascii="Times New Roman" w:hAnsi="Times New Roman"/>
                  <w:color w:val="0000FF"/>
                  <w:u w:val="single"/>
                </w:rPr>
                <w:t>e</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18</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 xml:space="preserve">Неклеточные формы жизни — </w:t>
            </w:r>
            <w:r>
              <w:rPr>
                <w:rFonts w:ascii="Times New Roman" w:hAnsi="Times New Roman"/>
                <w:color w:val="000000"/>
                <w:sz w:val="24"/>
              </w:rPr>
              <w:lastRenderedPageBreak/>
              <w:t>вирусы</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7540</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lastRenderedPageBreak/>
              <w:t>19</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Формы размножения организмов</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81</w:t>
              </w:r>
              <w:r>
                <w:rPr>
                  <w:rFonts w:ascii="Times New Roman" w:hAnsi="Times New Roman"/>
                  <w:color w:val="0000FF"/>
                  <w:u w:val="single"/>
                </w:rPr>
                <w:t>b</w:t>
              </w:r>
              <w:r w:rsidRPr="000D43B8">
                <w:rPr>
                  <w:rFonts w:ascii="Times New Roman" w:hAnsi="Times New Roman"/>
                  <w:color w:val="0000FF"/>
                  <w:u w:val="single"/>
                  <w:lang w:val="ru-RU"/>
                </w:rPr>
                <w:t>6</w:t>
              </w:r>
            </w:hyperlink>
            <w:r w:rsidRPr="000D43B8">
              <w:rPr>
                <w:rFonts w:ascii="Times New Roman" w:hAnsi="Times New Roman"/>
                <w:color w:val="000000"/>
                <w:sz w:val="24"/>
                <w:lang w:val="ru-RU"/>
              </w:rPr>
              <w:t xml:space="preserve"> </w:t>
            </w:r>
            <w:hyperlink r:id="rId38">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831</w:t>
              </w:r>
              <w:r>
                <w:rPr>
                  <w:rFonts w:ascii="Times New Roman" w:hAnsi="Times New Roman"/>
                  <w:color w:val="0000FF"/>
                  <w:u w:val="single"/>
                </w:rPr>
                <w:t>e</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20</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Мейоз</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7</w:t>
              </w:r>
              <w:r>
                <w:rPr>
                  <w:rFonts w:ascii="Times New Roman" w:hAnsi="Times New Roman"/>
                  <w:color w:val="0000FF"/>
                  <w:u w:val="single"/>
                </w:rPr>
                <w:t>f</w:t>
              </w:r>
              <w:r w:rsidRPr="000D43B8">
                <w:rPr>
                  <w:rFonts w:ascii="Times New Roman" w:hAnsi="Times New Roman"/>
                  <w:color w:val="0000FF"/>
                  <w:u w:val="single"/>
                  <w:lang w:val="ru-RU"/>
                </w:rPr>
                <w:t>4</w:t>
              </w:r>
              <w:r>
                <w:rPr>
                  <w:rFonts w:ascii="Times New Roman" w:hAnsi="Times New Roman"/>
                  <w:color w:val="0000FF"/>
                  <w:u w:val="single"/>
                </w:rPr>
                <w:t>a</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21</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Образование и развитие половых клеток. Оплодотворение. Лабораторная работа № 4 «Изучение строения половых клеток на готовых микропрепаратах»</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81</w:t>
              </w:r>
              <w:r>
                <w:rPr>
                  <w:rFonts w:ascii="Times New Roman" w:hAnsi="Times New Roman"/>
                  <w:color w:val="0000FF"/>
                  <w:u w:val="single"/>
                </w:rPr>
                <w:t>b</w:t>
              </w:r>
              <w:r w:rsidRPr="000D43B8">
                <w:rPr>
                  <w:rFonts w:ascii="Times New Roman" w:hAnsi="Times New Roman"/>
                  <w:color w:val="0000FF"/>
                  <w:u w:val="single"/>
                  <w:lang w:val="ru-RU"/>
                </w:rPr>
                <w:t>6</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22</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Индивидуальное развитие организмов</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8436</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23</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Генетика — наука о наследственности и изменчивости</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86</w:t>
              </w:r>
              <w:r>
                <w:rPr>
                  <w:rFonts w:ascii="Times New Roman" w:hAnsi="Times New Roman"/>
                  <w:color w:val="0000FF"/>
                  <w:u w:val="single"/>
                </w:rPr>
                <w:t>f</w:t>
              </w:r>
              <w:r w:rsidRPr="000D43B8">
                <w:rPr>
                  <w:rFonts w:ascii="Times New Roman" w:hAnsi="Times New Roman"/>
                  <w:color w:val="0000FF"/>
                  <w:u w:val="single"/>
                  <w:lang w:val="ru-RU"/>
                </w:rPr>
                <w:t>2</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24</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Закономерности наследования признаков. Моногибридное скрещивание</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8878</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25</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Дигибридное скрещивание. Закон независимого наследования признаков</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89</w:t>
              </w:r>
              <w:r>
                <w:rPr>
                  <w:rFonts w:ascii="Times New Roman" w:hAnsi="Times New Roman"/>
                  <w:color w:val="0000FF"/>
                  <w:u w:val="single"/>
                </w:rPr>
                <w:t>a</w:t>
              </w:r>
              <w:r w:rsidRPr="000D43B8">
                <w:rPr>
                  <w:rFonts w:ascii="Times New Roman" w:hAnsi="Times New Roman"/>
                  <w:color w:val="0000FF"/>
                  <w:u w:val="single"/>
                  <w:lang w:val="ru-RU"/>
                </w:rPr>
                <w:t>4</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26</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Сцепленное наследование признаков. Лабораторная работа № 5 «Изучение результатов моногибридного и дигибридного скрещивания у дрозофилы на готовых микропрепаратах»</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8</w:t>
              </w:r>
              <w:r>
                <w:rPr>
                  <w:rFonts w:ascii="Times New Roman" w:hAnsi="Times New Roman"/>
                  <w:color w:val="0000FF"/>
                  <w:u w:val="single"/>
                </w:rPr>
                <w:t>c</w:t>
              </w:r>
              <w:r w:rsidRPr="000D43B8">
                <w:rPr>
                  <w:rFonts w:ascii="Times New Roman" w:hAnsi="Times New Roman"/>
                  <w:color w:val="0000FF"/>
                  <w:u w:val="single"/>
                  <w:lang w:val="ru-RU"/>
                </w:rPr>
                <w:t>60</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27</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Генетика пола. Наследование </w:t>
            </w:r>
            <w:r w:rsidRPr="000D43B8">
              <w:rPr>
                <w:rFonts w:ascii="Times New Roman" w:hAnsi="Times New Roman"/>
                <w:color w:val="000000"/>
                <w:sz w:val="24"/>
                <w:lang w:val="ru-RU"/>
              </w:rPr>
              <w:lastRenderedPageBreak/>
              <w:t>признаков, сцепленных с полом</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8</w:t>
              </w:r>
              <w:r>
                <w:rPr>
                  <w:rFonts w:ascii="Times New Roman" w:hAnsi="Times New Roman"/>
                  <w:color w:val="0000FF"/>
                  <w:u w:val="single"/>
                </w:rPr>
                <w:t>c</w:t>
              </w:r>
              <w:r w:rsidRPr="000D43B8">
                <w:rPr>
                  <w:rFonts w:ascii="Times New Roman" w:hAnsi="Times New Roman"/>
                  <w:color w:val="0000FF"/>
                  <w:u w:val="single"/>
                  <w:lang w:val="ru-RU"/>
                </w:rPr>
                <w:t>60</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lastRenderedPageBreak/>
              <w:t>28</w:t>
            </w:r>
          </w:p>
        </w:tc>
        <w:tc>
          <w:tcPr>
            <w:tcW w:w="3168" w:type="dxa"/>
            <w:tcMar>
              <w:top w:w="50" w:type="dxa"/>
              <w:left w:w="100" w:type="dxa"/>
            </w:tcMar>
            <w:vAlign w:val="center"/>
          </w:tcPr>
          <w:p w:rsidR="004049C6" w:rsidRDefault="00271D94">
            <w:pPr>
              <w:spacing w:after="0"/>
              <w:ind w:left="135"/>
            </w:pPr>
            <w:r w:rsidRPr="000D43B8">
              <w:rPr>
                <w:rFonts w:ascii="Times New Roman" w:hAnsi="Times New Roman"/>
                <w:color w:val="000000"/>
                <w:sz w:val="24"/>
                <w:lang w:val="ru-RU"/>
              </w:rPr>
              <w:t xml:space="preserve">Изменчивость. Ненаследственная изменчивость. Лабораторная работа № 6. </w:t>
            </w:r>
            <w:r>
              <w:rPr>
                <w:rFonts w:ascii="Times New Roman" w:hAnsi="Times New Roman"/>
                <w:color w:val="000000"/>
                <w:sz w:val="24"/>
              </w:rPr>
              <w:t>Изучение модификационной изменчивости, построение вариационного ряда и вариационной кривой»</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8</w:t>
              </w:r>
              <w:r>
                <w:rPr>
                  <w:rFonts w:ascii="Times New Roman" w:hAnsi="Times New Roman"/>
                  <w:color w:val="0000FF"/>
                  <w:u w:val="single"/>
                </w:rPr>
                <w:t>efe</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29</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Наследственная изменчивость. Лабораторная работа № 7. «Анализ мутаций у дрозофилы на готовых микропрепаратах»</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8</w:t>
              </w:r>
              <w:r>
                <w:rPr>
                  <w:rFonts w:ascii="Times New Roman" w:hAnsi="Times New Roman"/>
                  <w:color w:val="0000FF"/>
                  <w:u w:val="single"/>
                </w:rPr>
                <w:t>efe</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30</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Генетика человека</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8</w:t>
              </w:r>
              <w:r>
                <w:rPr>
                  <w:rFonts w:ascii="Times New Roman" w:hAnsi="Times New Roman"/>
                  <w:color w:val="0000FF"/>
                  <w:u w:val="single"/>
                </w:rPr>
                <w:t>d</w:t>
              </w:r>
              <w:r w:rsidRPr="000D43B8">
                <w:rPr>
                  <w:rFonts w:ascii="Times New Roman" w:hAnsi="Times New Roman"/>
                  <w:color w:val="0000FF"/>
                  <w:u w:val="single"/>
                  <w:lang w:val="ru-RU"/>
                </w:rPr>
                <w:t>78</w:t>
              </w:r>
            </w:hyperlink>
          </w:p>
        </w:tc>
      </w:tr>
      <w:tr w:rsidR="004049C6">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31</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Резервный урок. Обобщение по теме «Наследственность и изменчивость организмов»</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Default="004049C6">
            <w:pPr>
              <w:spacing w:after="0"/>
              <w:ind w:left="135"/>
            </w:pPr>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32</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Селекция как наука и процесс</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9214</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33</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Методы и достижения селекции растений и животных</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9214</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34</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Биотехнология как отрасль производства</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9336</w:t>
              </w:r>
            </w:hyperlink>
          </w:p>
        </w:tc>
      </w:tr>
      <w:tr w:rsidR="004049C6">
        <w:trPr>
          <w:trHeight w:val="144"/>
          <w:tblCellSpacing w:w="20" w:type="nil"/>
        </w:trPr>
        <w:tc>
          <w:tcPr>
            <w:tcW w:w="0" w:type="auto"/>
            <w:gridSpan w:val="2"/>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ОБЩЕЕ КОЛИЧЕСТВО ЧАСОВ ПО ПРОГРАММЕ</w:t>
            </w:r>
          </w:p>
        </w:tc>
        <w:tc>
          <w:tcPr>
            <w:tcW w:w="1305"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29"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0 </w:t>
            </w:r>
          </w:p>
        </w:tc>
        <w:tc>
          <w:tcPr>
            <w:tcW w:w="1628"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4 </w:t>
            </w:r>
          </w:p>
        </w:tc>
        <w:tc>
          <w:tcPr>
            <w:tcW w:w="0" w:type="auto"/>
            <w:gridSpan w:val="2"/>
            <w:tcMar>
              <w:top w:w="50" w:type="dxa"/>
              <w:left w:w="100" w:type="dxa"/>
            </w:tcMar>
            <w:vAlign w:val="center"/>
          </w:tcPr>
          <w:p w:rsidR="004049C6" w:rsidRDefault="004049C6"/>
        </w:tc>
      </w:tr>
    </w:tbl>
    <w:p w:rsidR="004049C6" w:rsidRDefault="004049C6">
      <w:pPr>
        <w:sectPr w:rsidR="004049C6">
          <w:pgSz w:w="16383" w:h="11906" w:orient="landscape"/>
          <w:pgMar w:top="1134" w:right="850" w:bottom="1134" w:left="1701" w:header="720" w:footer="720" w:gutter="0"/>
          <w:cols w:space="720"/>
        </w:sectPr>
      </w:pPr>
    </w:p>
    <w:p w:rsidR="004049C6" w:rsidRDefault="00271D94">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15"/>
        <w:gridCol w:w="3972"/>
        <w:gridCol w:w="1194"/>
        <w:gridCol w:w="1841"/>
        <w:gridCol w:w="1910"/>
        <w:gridCol w:w="1347"/>
        <w:gridCol w:w="2861"/>
      </w:tblGrid>
      <w:tr w:rsidR="004049C6">
        <w:trPr>
          <w:trHeight w:val="144"/>
          <w:tblCellSpacing w:w="20" w:type="nil"/>
        </w:trPr>
        <w:tc>
          <w:tcPr>
            <w:tcW w:w="378" w:type="dxa"/>
            <w:vMerge w:val="restart"/>
            <w:tcMar>
              <w:top w:w="50" w:type="dxa"/>
              <w:left w:w="100" w:type="dxa"/>
            </w:tcMar>
            <w:vAlign w:val="center"/>
          </w:tcPr>
          <w:p w:rsidR="004049C6" w:rsidRDefault="00271D94">
            <w:pPr>
              <w:spacing w:after="0"/>
              <w:ind w:left="135"/>
            </w:pPr>
            <w:r>
              <w:rPr>
                <w:rFonts w:ascii="Times New Roman" w:hAnsi="Times New Roman"/>
                <w:b/>
                <w:color w:val="000000"/>
                <w:sz w:val="24"/>
              </w:rPr>
              <w:t xml:space="preserve">№ п/п </w:t>
            </w:r>
          </w:p>
          <w:p w:rsidR="004049C6" w:rsidRDefault="004049C6">
            <w:pPr>
              <w:spacing w:after="0"/>
              <w:ind w:left="135"/>
            </w:pPr>
          </w:p>
        </w:tc>
        <w:tc>
          <w:tcPr>
            <w:tcW w:w="3168" w:type="dxa"/>
            <w:vMerge w:val="restart"/>
            <w:tcMar>
              <w:top w:w="50" w:type="dxa"/>
              <w:left w:w="100" w:type="dxa"/>
            </w:tcMar>
            <w:vAlign w:val="center"/>
          </w:tcPr>
          <w:p w:rsidR="004049C6" w:rsidRDefault="00271D94">
            <w:pPr>
              <w:spacing w:after="0"/>
              <w:ind w:left="135"/>
            </w:pPr>
            <w:r>
              <w:rPr>
                <w:rFonts w:ascii="Times New Roman" w:hAnsi="Times New Roman"/>
                <w:b/>
                <w:color w:val="000000"/>
                <w:sz w:val="24"/>
              </w:rPr>
              <w:t xml:space="preserve">Тема урока </w:t>
            </w:r>
          </w:p>
          <w:p w:rsidR="004049C6" w:rsidRDefault="004049C6">
            <w:pPr>
              <w:spacing w:after="0"/>
              <w:ind w:left="135"/>
            </w:pPr>
          </w:p>
        </w:tc>
        <w:tc>
          <w:tcPr>
            <w:tcW w:w="0" w:type="auto"/>
            <w:gridSpan w:val="3"/>
            <w:tcMar>
              <w:top w:w="50" w:type="dxa"/>
              <w:left w:w="100" w:type="dxa"/>
            </w:tcMar>
            <w:vAlign w:val="center"/>
          </w:tcPr>
          <w:p w:rsidR="004049C6" w:rsidRDefault="00271D94">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rsidR="004049C6" w:rsidRDefault="00271D94">
            <w:pPr>
              <w:spacing w:after="0"/>
              <w:ind w:left="135"/>
            </w:pPr>
            <w:r>
              <w:rPr>
                <w:rFonts w:ascii="Times New Roman" w:hAnsi="Times New Roman"/>
                <w:b/>
                <w:color w:val="000000"/>
                <w:sz w:val="24"/>
              </w:rPr>
              <w:t xml:space="preserve">Дата изучения </w:t>
            </w:r>
          </w:p>
          <w:p w:rsidR="004049C6" w:rsidRDefault="004049C6">
            <w:pPr>
              <w:spacing w:after="0"/>
              <w:ind w:left="135"/>
            </w:pPr>
          </w:p>
        </w:tc>
        <w:tc>
          <w:tcPr>
            <w:tcW w:w="1977" w:type="dxa"/>
            <w:vMerge w:val="restart"/>
            <w:tcMar>
              <w:top w:w="50" w:type="dxa"/>
              <w:left w:w="100" w:type="dxa"/>
            </w:tcMar>
            <w:vAlign w:val="center"/>
          </w:tcPr>
          <w:p w:rsidR="004049C6" w:rsidRDefault="00271D94">
            <w:pPr>
              <w:spacing w:after="0"/>
              <w:ind w:left="135"/>
            </w:pPr>
            <w:r>
              <w:rPr>
                <w:rFonts w:ascii="Times New Roman" w:hAnsi="Times New Roman"/>
                <w:b/>
                <w:color w:val="000000"/>
                <w:sz w:val="24"/>
              </w:rPr>
              <w:t xml:space="preserve">Электронные цифровые образовательные ресурсы </w:t>
            </w:r>
          </w:p>
          <w:p w:rsidR="004049C6" w:rsidRDefault="004049C6">
            <w:pPr>
              <w:spacing w:after="0"/>
              <w:ind w:left="135"/>
            </w:pPr>
          </w:p>
        </w:tc>
      </w:tr>
      <w:tr w:rsidR="004049C6">
        <w:trPr>
          <w:trHeight w:val="144"/>
          <w:tblCellSpacing w:w="20" w:type="nil"/>
        </w:trPr>
        <w:tc>
          <w:tcPr>
            <w:tcW w:w="0" w:type="auto"/>
            <w:vMerge/>
            <w:tcBorders>
              <w:top w:val="nil"/>
            </w:tcBorders>
            <w:tcMar>
              <w:top w:w="50" w:type="dxa"/>
              <w:left w:w="100" w:type="dxa"/>
            </w:tcMar>
          </w:tcPr>
          <w:p w:rsidR="004049C6" w:rsidRDefault="004049C6"/>
        </w:tc>
        <w:tc>
          <w:tcPr>
            <w:tcW w:w="0" w:type="auto"/>
            <w:vMerge/>
            <w:tcBorders>
              <w:top w:val="nil"/>
            </w:tcBorders>
            <w:tcMar>
              <w:top w:w="50" w:type="dxa"/>
              <w:left w:w="100" w:type="dxa"/>
            </w:tcMar>
          </w:tcPr>
          <w:p w:rsidR="004049C6" w:rsidRDefault="004049C6"/>
        </w:tc>
        <w:tc>
          <w:tcPr>
            <w:tcW w:w="830" w:type="dxa"/>
            <w:tcMar>
              <w:top w:w="50" w:type="dxa"/>
              <w:left w:w="100" w:type="dxa"/>
            </w:tcMar>
            <w:vAlign w:val="center"/>
          </w:tcPr>
          <w:p w:rsidR="004049C6" w:rsidRDefault="00271D94">
            <w:pPr>
              <w:spacing w:after="0"/>
              <w:ind w:left="135"/>
            </w:pPr>
            <w:r>
              <w:rPr>
                <w:rFonts w:ascii="Times New Roman" w:hAnsi="Times New Roman"/>
                <w:b/>
                <w:color w:val="000000"/>
                <w:sz w:val="24"/>
              </w:rPr>
              <w:t xml:space="preserve">Всего </w:t>
            </w:r>
          </w:p>
          <w:p w:rsidR="004049C6" w:rsidRDefault="004049C6">
            <w:pPr>
              <w:spacing w:after="0"/>
              <w:ind w:left="135"/>
            </w:pPr>
          </w:p>
        </w:tc>
        <w:tc>
          <w:tcPr>
            <w:tcW w:w="1529" w:type="dxa"/>
            <w:tcMar>
              <w:top w:w="50" w:type="dxa"/>
              <w:left w:w="100" w:type="dxa"/>
            </w:tcMar>
            <w:vAlign w:val="center"/>
          </w:tcPr>
          <w:p w:rsidR="004049C6" w:rsidRDefault="00271D94">
            <w:pPr>
              <w:spacing w:after="0"/>
              <w:ind w:left="135"/>
            </w:pPr>
            <w:r>
              <w:rPr>
                <w:rFonts w:ascii="Times New Roman" w:hAnsi="Times New Roman"/>
                <w:b/>
                <w:color w:val="000000"/>
                <w:sz w:val="24"/>
              </w:rPr>
              <w:t xml:space="preserve">Контрольные работы </w:t>
            </w:r>
          </w:p>
          <w:p w:rsidR="004049C6" w:rsidRDefault="004049C6">
            <w:pPr>
              <w:spacing w:after="0"/>
              <w:ind w:left="135"/>
            </w:pPr>
          </w:p>
        </w:tc>
        <w:tc>
          <w:tcPr>
            <w:tcW w:w="1628" w:type="dxa"/>
            <w:tcMar>
              <w:top w:w="50" w:type="dxa"/>
              <w:left w:w="100" w:type="dxa"/>
            </w:tcMar>
            <w:vAlign w:val="center"/>
          </w:tcPr>
          <w:p w:rsidR="004049C6" w:rsidRDefault="00271D94">
            <w:pPr>
              <w:spacing w:after="0"/>
              <w:ind w:left="135"/>
            </w:pPr>
            <w:r>
              <w:rPr>
                <w:rFonts w:ascii="Times New Roman" w:hAnsi="Times New Roman"/>
                <w:b/>
                <w:color w:val="000000"/>
                <w:sz w:val="24"/>
              </w:rPr>
              <w:t xml:space="preserve">Практические работы </w:t>
            </w:r>
          </w:p>
          <w:p w:rsidR="004049C6" w:rsidRDefault="004049C6">
            <w:pPr>
              <w:spacing w:after="0"/>
              <w:ind w:left="135"/>
            </w:pPr>
          </w:p>
        </w:tc>
        <w:tc>
          <w:tcPr>
            <w:tcW w:w="0" w:type="auto"/>
            <w:vMerge/>
            <w:tcBorders>
              <w:top w:val="nil"/>
            </w:tcBorders>
            <w:tcMar>
              <w:top w:w="50" w:type="dxa"/>
              <w:left w:w="100" w:type="dxa"/>
            </w:tcMar>
          </w:tcPr>
          <w:p w:rsidR="004049C6" w:rsidRDefault="004049C6"/>
        </w:tc>
        <w:tc>
          <w:tcPr>
            <w:tcW w:w="0" w:type="auto"/>
            <w:vMerge/>
            <w:tcBorders>
              <w:top w:val="nil"/>
            </w:tcBorders>
            <w:tcMar>
              <w:top w:w="50" w:type="dxa"/>
              <w:left w:w="100" w:type="dxa"/>
            </w:tcMar>
          </w:tcPr>
          <w:p w:rsidR="004049C6" w:rsidRDefault="004049C6"/>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Эволюция и методы её изучения</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ea</w:t>
              </w:r>
              <w:r w:rsidRPr="000D43B8">
                <w:rPr>
                  <w:rFonts w:ascii="Times New Roman" w:hAnsi="Times New Roman"/>
                  <w:color w:val="0000FF"/>
                  <w:u w:val="single"/>
                  <w:lang w:val="ru-RU"/>
                </w:rPr>
                <w:t>20</w:t>
              </w:r>
              <w:r>
                <w:rPr>
                  <w:rFonts w:ascii="Times New Roman" w:hAnsi="Times New Roman"/>
                  <w:color w:val="0000FF"/>
                  <w:u w:val="single"/>
                </w:rPr>
                <w:t>e</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История развития представлений об эволюции</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9570</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3</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Микроэволюция</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9</w:t>
              </w:r>
              <w:r>
                <w:rPr>
                  <w:rFonts w:ascii="Times New Roman" w:hAnsi="Times New Roman"/>
                  <w:color w:val="0000FF"/>
                  <w:u w:val="single"/>
                </w:rPr>
                <w:t>c</w:t>
              </w:r>
              <w:r w:rsidRPr="000D43B8">
                <w:rPr>
                  <w:rFonts w:ascii="Times New Roman" w:hAnsi="Times New Roman"/>
                  <w:color w:val="0000FF"/>
                  <w:u w:val="single"/>
                  <w:lang w:val="ru-RU"/>
                </w:rPr>
                <w:t>1</w:t>
              </w:r>
              <w:r>
                <w:rPr>
                  <w:rFonts w:ascii="Times New Roman" w:hAnsi="Times New Roman"/>
                  <w:color w:val="0000FF"/>
                  <w:u w:val="single"/>
                </w:rPr>
                <w:t>e</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4</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Популяция как элементарная единица вида и эволюции. Лабораторная работа № 1 «Сравнение видов по морфологическому критерию»</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99</w:t>
              </w:r>
              <w:r>
                <w:rPr>
                  <w:rFonts w:ascii="Times New Roman" w:hAnsi="Times New Roman"/>
                  <w:color w:val="0000FF"/>
                  <w:u w:val="single"/>
                </w:rPr>
                <w:t>c</w:t>
              </w:r>
              <w:r w:rsidRPr="000D43B8">
                <w:rPr>
                  <w:rFonts w:ascii="Times New Roman" w:hAnsi="Times New Roman"/>
                  <w:color w:val="0000FF"/>
                  <w:u w:val="single"/>
                  <w:lang w:val="ru-RU"/>
                </w:rPr>
                <w:t>6</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5</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Движущие силы (элементарные факторы) эволюции</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9</w:t>
              </w:r>
              <w:r>
                <w:rPr>
                  <w:rFonts w:ascii="Times New Roman" w:hAnsi="Times New Roman"/>
                  <w:color w:val="0000FF"/>
                  <w:u w:val="single"/>
                </w:rPr>
                <w:t>da</w:t>
              </w:r>
              <w:r w:rsidRPr="000D43B8">
                <w:rPr>
                  <w:rFonts w:ascii="Times New Roman" w:hAnsi="Times New Roman"/>
                  <w:color w:val="0000FF"/>
                  <w:u w:val="single"/>
                  <w:lang w:val="ru-RU"/>
                </w:rPr>
                <w:t>4</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6</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Естественный отбор и его формы</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9</w:t>
              </w:r>
              <w:r>
                <w:rPr>
                  <w:rFonts w:ascii="Times New Roman" w:hAnsi="Times New Roman"/>
                  <w:color w:val="0000FF"/>
                  <w:u w:val="single"/>
                </w:rPr>
                <w:t>ed</w:t>
              </w:r>
              <w:r w:rsidRPr="000D43B8">
                <w:rPr>
                  <w:rFonts w:ascii="Times New Roman" w:hAnsi="Times New Roman"/>
                  <w:color w:val="0000FF"/>
                  <w:u w:val="single"/>
                  <w:lang w:val="ru-RU"/>
                </w:rPr>
                <w:t>0</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7</w:t>
            </w:r>
          </w:p>
        </w:tc>
        <w:tc>
          <w:tcPr>
            <w:tcW w:w="3168" w:type="dxa"/>
            <w:tcMar>
              <w:top w:w="50" w:type="dxa"/>
              <w:left w:w="100" w:type="dxa"/>
            </w:tcMar>
            <w:vAlign w:val="center"/>
          </w:tcPr>
          <w:p w:rsidR="004049C6" w:rsidRDefault="00271D94">
            <w:pPr>
              <w:spacing w:after="0"/>
              <w:ind w:left="135"/>
            </w:pPr>
            <w:r w:rsidRPr="000D43B8">
              <w:rPr>
                <w:rFonts w:ascii="Times New Roman" w:hAnsi="Times New Roman"/>
                <w:color w:val="000000"/>
                <w:sz w:val="24"/>
                <w:lang w:val="ru-RU"/>
              </w:rPr>
              <w:t xml:space="preserve">Результаты эволюции: приспособленность организмов и видообразование. </w:t>
            </w:r>
            <w:r>
              <w:rPr>
                <w:rFonts w:ascii="Times New Roman" w:hAnsi="Times New Roman"/>
                <w:color w:val="000000"/>
                <w:sz w:val="24"/>
              </w:rPr>
              <w:t>Лабораторная работа № 2 «Описание приспособленности организма и её относительного характера»</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9</w:t>
              </w:r>
              <w:r>
                <w:rPr>
                  <w:rFonts w:ascii="Times New Roman" w:hAnsi="Times New Roman"/>
                  <w:color w:val="0000FF"/>
                  <w:u w:val="single"/>
                </w:rPr>
                <w:t>fde</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8</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Направления и пути макроэволюции</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w:t>
              </w:r>
              <w:r w:rsidRPr="000D43B8">
                <w:rPr>
                  <w:rFonts w:ascii="Times New Roman" w:hAnsi="Times New Roman"/>
                  <w:color w:val="0000FF"/>
                  <w:u w:val="single"/>
                  <w:lang w:val="ru-RU"/>
                </w:rPr>
                <w:t>9</w:t>
              </w:r>
              <w:r>
                <w:rPr>
                  <w:rFonts w:ascii="Times New Roman" w:hAnsi="Times New Roman"/>
                  <w:color w:val="0000FF"/>
                  <w:u w:val="single"/>
                </w:rPr>
                <w:t>c</w:t>
              </w:r>
              <w:r w:rsidRPr="000D43B8">
                <w:rPr>
                  <w:rFonts w:ascii="Times New Roman" w:hAnsi="Times New Roman"/>
                  <w:color w:val="0000FF"/>
                  <w:u w:val="single"/>
                  <w:lang w:val="ru-RU"/>
                </w:rPr>
                <w:t>1</w:t>
              </w:r>
              <w:r>
                <w:rPr>
                  <w:rFonts w:ascii="Times New Roman" w:hAnsi="Times New Roman"/>
                  <w:color w:val="0000FF"/>
                  <w:u w:val="single"/>
                </w:rPr>
                <w:t>e</w:t>
              </w:r>
            </w:hyperlink>
          </w:p>
        </w:tc>
      </w:tr>
      <w:tr w:rsidR="004049C6">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lastRenderedPageBreak/>
              <w:t>9</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Необратимость эволюции</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Default="004049C6">
            <w:pPr>
              <w:spacing w:after="0"/>
              <w:ind w:left="135"/>
            </w:pPr>
          </w:p>
        </w:tc>
      </w:tr>
      <w:tr w:rsidR="004049C6">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10</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История жизни на Земле и методы её изучения</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Default="004049C6">
            <w:pPr>
              <w:spacing w:after="0"/>
              <w:ind w:left="135"/>
            </w:pPr>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11</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Гипотезы происхождения жизни на Земле</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ea</w:t>
              </w:r>
              <w:r w:rsidRPr="000D43B8">
                <w:rPr>
                  <w:rFonts w:ascii="Times New Roman" w:hAnsi="Times New Roman"/>
                  <w:color w:val="0000FF"/>
                  <w:u w:val="single"/>
                  <w:lang w:val="ru-RU"/>
                </w:rPr>
                <w:t>5</w:t>
              </w:r>
              <w:r>
                <w:rPr>
                  <w:rFonts w:ascii="Times New Roman" w:hAnsi="Times New Roman"/>
                  <w:color w:val="0000FF"/>
                  <w:u w:val="single"/>
                </w:rPr>
                <w:t>a</w:t>
              </w:r>
              <w:r w:rsidRPr="000D43B8">
                <w:rPr>
                  <w:rFonts w:ascii="Times New Roman" w:hAnsi="Times New Roman"/>
                  <w:color w:val="0000FF"/>
                  <w:u w:val="single"/>
                  <w:lang w:val="ru-RU"/>
                </w:rPr>
                <w:t>6</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12</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Развитие жизни на Земле по эрам и периодам</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ea</w:t>
              </w:r>
              <w:r w:rsidRPr="000D43B8">
                <w:rPr>
                  <w:rFonts w:ascii="Times New Roman" w:hAnsi="Times New Roman"/>
                  <w:color w:val="0000FF"/>
                  <w:u w:val="single"/>
                  <w:lang w:val="ru-RU"/>
                </w:rPr>
                <w:t>6</w:t>
              </w:r>
              <w:r>
                <w:rPr>
                  <w:rFonts w:ascii="Times New Roman" w:hAnsi="Times New Roman"/>
                  <w:color w:val="0000FF"/>
                  <w:u w:val="single"/>
                </w:rPr>
                <w:t>be</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13</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Основные этапы эволюции растительного и животного мира. Практическая работа № 1 «Изучение ископаемых остатков растений и животных в коллекциях»</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ea</w:t>
              </w:r>
              <w:r w:rsidRPr="000D43B8">
                <w:rPr>
                  <w:rFonts w:ascii="Times New Roman" w:hAnsi="Times New Roman"/>
                  <w:color w:val="0000FF"/>
                  <w:u w:val="single"/>
                  <w:lang w:val="ru-RU"/>
                </w:rPr>
                <w:t>8</w:t>
              </w:r>
              <w:r>
                <w:rPr>
                  <w:rFonts w:ascii="Times New Roman" w:hAnsi="Times New Roman"/>
                  <w:color w:val="0000FF"/>
                  <w:u w:val="single"/>
                </w:rPr>
                <w:t>bc</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14</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Современная система органического мира</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ea</w:t>
              </w:r>
              <w:r w:rsidRPr="000D43B8">
                <w:rPr>
                  <w:rFonts w:ascii="Times New Roman" w:hAnsi="Times New Roman"/>
                  <w:color w:val="0000FF"/>
                  <w:u w:val="single"/>
                  <w:lang w:val="ru-RU"/>
                </w:rPr>
                <w:t>48</w:t>
              </w:r>
              <w:r>
                <w:rPr>
                  <w:rFonts w:ascii="Times New Roman" w:hAnsi="Times New Roman"/>
                  <w:color w:val="0000FF"/>
                  <w:u w:val="single"/>
                </w:rPr>
                <w:t>e</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15</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Эволюция человека (антропогенез)</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eac</w:t>
              </w:r>
              <w:r w:rsidRPr="000D43B8">
                <w:rPr>
                  <w:rFonts w:ascii="Times New Roman" w:hAnsi="Times New Roman"/>
                  <w:color w:val="0000FF"/>
                  <w:u w:val="single"/>
                  <w:lang w:val="ru-RU"/>
                </w:rPr>
                <w:t>2</w:t>
              </w:r>
              <w:r>
                <w:rPr>
                  <w:rFonts w:ascii="Times New Roman" w:hAnsi="Times New Roman"/>
                  <w:color w:val="0000FF"/>
                  <w:u w:val="single"/>
                </w:rPr>
                <w:t>c</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16</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Движущие силы (факторы) антропогенеза</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ead</w:t>
              </w:r>
              <w:r w:rsidRPr="000D43B8">
                <w:rPr>
                  <w:rFonts w:ascii="Times New Roman" w:hAnsi="Times New Roman"/>
                  <w:color w:val="0000FF"/>
                  <w:u w:val="single"/>
                  <w:lang w:val="ru-RU"/>
                </w:rPr>
                <w:t>44</w:t>
              </w:r>
            </w:hyperlink>
          </w:p>
        </w:tc>
      </w:tr>
      <w:tr w:rsidR="004049C6">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17</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Основные стадии эволюции человека</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Default="004049C6">
            <w:pPr>
              <w:spacing w:after="0"/>
              <w:ind w:left="135"/>
            </w:pPr>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18</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Человеческие расы и природные адаптации человека</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eaea</w:t>
              </w:r>
              <w:r w:rsidRPr="000D43B8">
                <w:rPr>
                  <w:rFonts w:ascii="Times New Roman" w:hAnsi="Times New Roman"/>
                  <w:color w:val="0000FF"/>
                  <w:u w:val="single"/>
                  <w:lang w:val="ru-RU"/>
                </w:rPr>
                <w:t>2</w:t>
              </w:r>
            </w:hyperlink>
          </w:p>
        </w:tc>
      </w:tr>
      <w:tr w:rsidR="004049C6">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19</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Резервный урок. Обобщение по теме «Возникновение и развитие жизни на Земле»</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Default="004049C6">
            <w:pPr>
              <w:spacing w:after="0"/>
              <w:ind w:left="135"/>
            </w:pPr>
          </w:p>
        </w:tc>
      </w:tr>
      <w:tr w:rsidR="004049C6">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20</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Экология как наука</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Default="004049C6">
            <w:pPr>
              <w:spacing w:after="0"/>
              <w:ind w:left="135"/>
            </w:pPr>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21</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Среды обитания и экологические </w:t>
            </w:r>
            <w:r w:rsidRPr="000D43B8">
              <w:rPr>
                <w:rFonts w:ascii="Times New Roman" w:hAnsi="Times New Roman"/>
                <w:color w:val="000000"/>
                <w:sz w:val="24"/>
                <w:lang w:val="ru-RU"/>
              </w:rPr>
              <w:lastRenderedPageBreak/>
              <w:t>факторы</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eafec</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lastRenderedPageBreak/>
              <w:t>22</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Абиотические факторы. Лабораторная работа № 3. «Морфологические особенности растений из разных мест обитания». Лабораторная работа № 4. «Влияние света на рост и развитие черенков колеуса»</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eb</w:t>
              </w:r>
              <w:r w:rsidRPr="000D43B8">
                <w:rPr>
                  <w:rFonts w:ascii="Times New Roman" w:hAnsi="Times New Roman"/>
                  <w:color w:val="0000FF"/>
                  <w:u w:val="single"/>
                  <w:lang w:val="ru-RU"/>
                </w:rPr>
                <w:t>10</w:t>
              </w:r>
              <w:r>
                <w:rPr>
                  <w:rFonts w:ascii="Times New Roman" w:hAnsi="Times New Roman"/>
                  <w:color w:val="0000FF"/>
                  <w:u w:val="single"/>
                </w:rPr>
                <w:t>e</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23</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Биотические факторы</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eb</w:t>
              </w:r>
              <w:r w:rsidRPr="000D43B8">
                <w:rPr>
                  <w:rFonts w:ascii="Times New Roman" w:hAnsi="Times New Roman"/>
                  <w:color w:val="0000FF"/>
                  <w:u w:val="single"/>
                  <w:lang w:val="ru-RU"/>
                </w:rPr>
                <w:t>348</w:t>
              </w:r>
            </w:hyperlink>
          </w:p>
        </w:tc>
      </w:tr>
      <w:tr w:rsidR="004049C6">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24</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Экологические характеристики популяции. Практическая работа № 2 «Подсчёт плотности популяций разных видов растений»</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Default="004049C6">
            <w:pPr>
              <w:spacing w:after="0"/>
              <w:ind w:left="135"/>
            </w:pPr>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25</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Сообщества организмов — биоценоз</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eb</w:t>
              </w:r>
              <w:r w:rsidRPr="000D43B8">
                <w:rPr>
                  <w:rFonts w:ascii="Times New Roman" w:hAnsi="Times New Roman"/>
                  <w:color w:val="0000FF"/>
                  <w:u w:val="single"/>
                  <w:lang w:val="ru-RU"/>
                </w:rPr>
                <w:t>46</w:t>
              </w:r>
              <w:r>
                <w:rPr>
                  <w:rFonts w:ascii="Times New Roman" w:hAnsi="Times New Roman"/>
                  <w:color w:val="0000FF"/>
                  <w:u w:val="single"/>
                </w:rPr>
                <w:t>a</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26</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Экологические системы (экосистемы)</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eb</w:t>
              </w:r>
              <w:r w:rsidRPr="000D43B8">
                <w:rPr>
                  <w:rFonts w:ascii="Times New Roman" w:hAnsi="Times New Roman"/>
                  <w:color w:val="0000FF"/>
                  <w:u w:val="single"/>
                  <w:lang w:val="ru-RU"/>
                </w:rPr>
                <w:t>46</w:t>
              </w:r>
              <w:r>
                <w:rPr>
                  <w:rFonts w:ascii="Times New Roman" w:hAnsi="Times New Roman"/>
                  <w:color w:val="0000FF"/>
                  <w:u w:val="single"/>
                </w:rPr>
                <w:t>a</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27</w:t>
            </w:r>
          </w:p>
        </w:tc>
        <w:tc>
          <w:tcPr>
            <w:tcW w:w="3168" w:type="dxa"/>
            <w:tcMar>
              <w:top w:w="50" w:type="dxa"/>
              <w:left w:w="100" w:type="dxa"/>
            </w:tcMar>
            <w:vAlign w:val="center"/>
          </w:tcPr>
          <w:p w:rsidR="004049C6" w:rsidRDefault="00271D94">
            <w:pPr>
              <w:spacing w:after="0"/>
              <w:ind w:left="135"/>
            </w:pPr>
            <w:r w:rsidRPr="000D43B8">
              <w:rPr>
                <w:rFonts w:ascii="Times New Roman" w:hAnsi="Times New Roman"/>
                <w:color w:val="000000"/>
                <w:sz w:val="24"/>
                <w:lang w:val="ru-RU"/>
              </w:rPr>
              <w:t xml:space="preserve">Основные показатели экосистемы. Экологические пирамиды. </w:t>
            </w:r>
            <w:r>
              <w:rPr>
                <w:rFonts w:ascii="Times New Roman" w:hAnsi="Times New Roman"/>
                <w:color w:val="000000"/>
                <w:sz w:val="24"/>
              </w:rPr>
              <w:t>Свойства экосистем. Сукцессия</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eb</w:t>
              </w:r>
              <w:r w:rsidRPr="000D43B8">
                <w:rPr>
                  <w:rFonts w:ascii="Times New Roman" w:hAnsi="Times New Roman"/>
                  <w:color w:val="0000FF"/>
                  <w:u w:val="single"/>
                  <w:lang w:val="ru-RU"/>
                </w:rPr>
                <w:t>5</w:t>
              </w:r>
              <w:r>
                <w:rPr>
                  <w:rFonts w:ascii="Times New Roman" w:hAnsi="Times New Roman"/>
                  <w:color w:val="0000FF"/>
                  <w:u w:val="single"/>
                </w:rPr>
                <w:t>fa</w:t>
              </w:r>
            </w:hyperlink>
          </w:p>
        </w:tc>
      </w:tr>
      <w:tr w:rsidR="004049C6">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28</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Природные экосистемы</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Default="004049C6">
            <w:pPr>
              <w:spacing w:after="0"/>
              <w:ind w:left="135"/>
            </w:pPr>
          </w:p>
        </w:tc>
      </w:tr>
      <w:tr w:rsidR="004049C6">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29</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Антропогенные экосистемы</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Default="004049C6">
            <w:pPr>
              <w:spacing w:after="0"/>
              <w:ind w:left="135"/>
            </w:pPr>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30</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Биосфера — глобальная экосистема Земли</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ebb</w:t>
              </w:r>
              <w:r w:rsidRPr="000D43B8">
                <w:rPr>
                  <w:rFonts w:ascii="Times New Roman" w:hAnsi="Times New Roman"/>
                  <w:color w:val="0000FF"/>
                  <w:u w:val="single"/>
                  <w:lang w:val="ru-RU"/>
                </w:rPr>
                <w:t>5</w:t>
              </w:r>
              <w:r>
                <w:rPr>
                  <w:rFonts w:ascii="Times New Roman" w:hAnsi="Times New Roman"/>
                  <w:color w:val="0000FF"/>
                  <w:u w:val="single"/>
                </w:rPr>
                <w:t>e</w:t>
              </w:r>
            </w:hyperlink>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31</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Закономерности существования биосферы</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ebd</w:t>
              </w:r>
              <w:r w:rsidRPr="000D43B8">
                <w:rPr>
                  <w:rFonts w:ascii="Times New Roman" w:hAnsi="Times New Roman"/>
                  <w:color w:val="0000FF"/>
                  <w:u w:val="single"/>
                  <w:lang w:val="ru-RU"/>
                </w:rPr>
                <w:t>16</w:t>
              </w:r>
            </w:hyperlink>
          </w:p>
        </w:tc>
      </w:tr>
      <w:tr w:rsidR="004049C6">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lastRenderedPageBreak/>
              <w:t>32</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Человечество в биосфере Земли</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Default="004049C6">
            <w:pPr>
              <w:spacing w:after="0"/>
              <w:ind w:left="135"/>
            </w:pPr>
          </w:p>
        </w:tc>
      </w:tr>
      <w:tr w:rsidR="004049C6" w:rsidRPr="000D43B8">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33</w:t>
            </w:r>
          </w:p>
        </w:tc>
        <w:tc>
          <w:tcPr>
            <w:tcW w:w="3168" w:type="dxa"/>
            <w:tcMar>
              <w:top w:w="50" w:type="dxa"/>
              <w:left w:w="100" w:type="dxa"/>
            </w:tcMar>
            <w:vAlign w:val="center"/>
          </w:tcPr>
          <w:p w:rsidR="004049C6" w:rsidRDefault="00271D94">
            <w:pPr>
              <w:spacing w:after="0"/>
              <w:ind w:left="135"/>
            </w:pPr>
            <w:r>
              <w:rPr>
                <w:rFonts w:ascii="Times New Roman" w:hAnsi="Times New Roman"/>
                <w:color w:val="000000"/>
                <w:sz w:val="24"/>
              </w:rPr>
              <w:t>Сосуществование природы и человечества</w:t>
            </w:r>
          </w:p>
        </w:tc>
        <w:tc>
          <w:tcPr>
            <w:tcW w:w="830"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0D43B8">
                <w:rPr>
                  <w:rFonts w:ascii="Times New Roman" w:hAnsi="Times New Roman"/>
                  <w:color w:val="0000FF"/>
                  <w:u w:val="single"/>
                  <w:lang w:val="ru-RU"/>
                </w:rPr>
                <w:t>://</w:t>
              </w:r>
              <w:r>
                <w:rPr>
                  <w:rFonts w:ascii="Times New Roman" w:hAnsi="Times New Roman"/>
                  <w:color w:val="0000FF"/>
                  <w:u w:val="single"/>
                </w:rPr>
                <w:t>m</w:t>
              </w:r>
              <w:r w:rsidRPr="000D43B8">
                <w:rPr>
                  <w:rFonts w:ascii="Times New Roman" w:hAnsi="Times New Roman"/>
                  <w:color w:val="0000FF"/>
                  <w:u w:val="single"/>
                  <w:lang w:val="ru-RU"/>
                </w:rPr>
                <w:t>.</w:t>
              </w:r>
              <w:r>
                <w:rPr>
                  <w:rFonts w:ascii="Times New Roman" w:hAnsi="Times New Roman"/>
                  <w:color w:val="0000FF"/>
                  <w:u w:val="single"/>
                </w:rPr>
                <w:t>edsoo</w:t>
              </w:r>
              <w:r w:rsidRPr="000D43B8">
                <w:rPr>
                  <w:rFonts w:ascii="Times New Roman" w:hAnsi="Times New Roman"/>
                  <w:color w:val="0000FF"/>
                  <w:u w:val="single"/>
                  <w:lang w:val="ru-RU"/>
                </w:rPr>
                <w:t>.</w:t>
              </w:r>
              <w:r>
                <w:rPr>
                  <w:rFonts w:ascii="Times New Roman" w:hAnsi="Times New Roman"/>
                  <w:color w:val="0000FF"/>
                  <w:u w:val="single"/>
                </w:rPr>
                <w:t>ru</w:t>
              </w:r>
              <w:r w:rsidRPr="000D43B8">
                <w:rPr>
                  <w:rFonts w:ascii="Times New Roman" w:hAnsi="Times New Roman"/>
                  <w:color w:val="0000FF"/>
                  <w:u w:val="single"/>
                  <w:lang w:val="ru-RU"/>
                </w:rPr>
                <w:t>/863</w:t>
              </w:r>
              <w:r>
                <w:rPr>
                  <w:rFonts w:ascii="Times New Roman" w:hAnsi="Times New Roman"/>
                  <w:color w:val="0000FF"/>
                  <w:u w:val="single"/>
                </w:rPr>
                <w:t>eba</w:t>
              </w:r>
              <w:r w:rsidRPr="000D43B8">
                <w:rPr>
                  <w:rFonts w:ascii="Times New Roman" w:hAnsi="Times New Roman"/>
                  <w:color w:val="0000FF"/>
                  <w:u w:val="single"/>
                  <w:lang w:val="ru-RU"/>
                </w:rPr>
                <w:t>1</w:t>
              </w:r>
              <w:r>
                <w:rPr>
                  <w:rFonts w:ascii="Times New Roman" w:hAnsi="Times New Roman"/>
                  <w:color w:val="0000FF"/>
                  <w:u w:val="single"/>
                </w:rPr>
                <w:t>e</w:t>
              </w:r>
            </w:hyperlink>
          </w:p>
        </w:tc>
      </w:tr>
      <w:tr w:rsidR="004049C6">
        <w:trPr>
          <w:trHeight w:val="144"/>
          <w:tblCellSpacing w:w="20" w:type="nil"/>
        </w:trPr>
        <w:tc>
          <w:tcPr>
            <w:tcW w:w="378" w:type="dxa"/>
            <w:tcMar>
              <w:top w:w="50" w:type="dxa"/>
              <w:left w:w="100" w:type="dxa"/>
            </w:tcMar>
            <w:vAlign w:val="center"/>
          </w:tcPr>
          <w:p w:rsidR="004049C6" w:rsidRDefault="00271D94">
            <w:pPr>
              <w:spacing w:after="0"/>
            </w:pPr>
            <w:r>
              <w:rPr>
                <w:rFonts w:ascii="Times New Roman" w:hAnsi="Times New Roman"/>
                <w:color w:val="000000"/>
                <w:sz w:val="24"/>
              </w:rPr>
              <w:t>34</w:t>
            </w:r>
          </w:p>
        </w:tc>
        <w:tc>
          <w:tcPr>
            <w:tcW w:w="3168" w:type="dxa"/>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Резервный урок. Обобщение темы «Сообщества и экологические системы»</w:t>
            </w:r>
          </w:p>
        </w:tc>
        <w:tc>
          <w:tcPr>
            <w:tcW w:w="830"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4049C6" w:rsidRDefault="004049C6">
            <w:pPr>
              <w:spacing w:after="0"/>
              <w:ind w:left="135"/>
              <w:jc w:val="center"/>
            </w:pPr>
          </w:p>
        </w:tc>
        <w:tc>
          <w:tcPr>
            <w:tcW w:w="1628" w:type="dxa"/>
            <w:tcMar>
              <w:top w:w="50" w:type="dxa"/>
              <w:left w:w="100" w:type="dxa"/>
            </w:tcMar>
            <w:vAlign w:val="center"/>
          </w:tcPr>
          <w:p w:rsidR="004049C6" w:rsidRDefault="004049C6">
            <w:pPr>
              <w:spacing w:after="0"/>
              <w:ind w:left="135"/>
              <w:jc w:val="center"/>
            </w:pPr>
          </w:p>
        </w:tc>
        <w:tc>
          <w:tcPr>
            <w:tcW w:w="1155" w:type="dxa"/>
            <w:tcMar>
              <w:top w:w="50" w:type="dxa"/>
              <w:left w:w="100" w:type="dxa"/>
            </w:tcMar>
            <w:vAlign w:val="center"/>
          </w:tcPr>
          <w:p w:rsidR="004049C6" w:rsidRDefault="004049C6">
            <w:pPr>
              <w:spacing w:after="0"/>
              <w:ind w:left="135"/>
            </w:pPr>
          </w:p>
        </w:tc>
        <w:tc>
          <w:tcPr>
            <w:tcW w:w="1977" w:type="dxa"/>
            <w:tcMar>
              <w:top w:w="50" w:type="dxa"/>
              <w:left w:w="100" w:type="dxa"/>
            </w:tcMar>
            <w:vAlign w:val="center"/>
          </w:tcPr>
          <w:p w:rsidR="004049C6" w:rsidRDefault="004049C6">
            <w:pPr>
              <w:spacing w:after="0"/>
              <w:ind w:left="135"/>
            </w:pPr>
          </w:p>
        </w:tc>
      </w:tr>
      <w:tr w:rsidR="004049C6">
        <w:trPr>
          <w:trHeight w:val="144"/>
          <w:tblCellSpacing w:w="20" w:type="nil"/>
        </w:trPr>
        <w:tc>
          <w:tcPr>
            <w:tcW w:w="0" w:type="auto"/>
            <w:gridSpan w:val="2"/>
            <w:tcMar>
              <w:top w:w="50" w:type="dxa"/>
              <w:left w:w="100" w:type="dxa"/>
            </w:tcMar>
            <w:vAlign w:val="center"/>
          </w:tcPr>
          <w:p w:rsidR="004049C6" w:rsidRPr="000D43B8" w:rsidRDefault="00271D94">
            <w:pPr>
              <w:spacing w:after="0"/>
              <w:ind w:left="135"/>
              <w:rPr>
                <w:lang w:val="ru-RU"/>
              </w:rPr>
            </w:pPr>
            <w:r w:rsidRPr="000D43B8">
              <w:rPr>
                <w:rFonts w:ascii="Times New Roman" w:hAnsi="Times New Roman"/>
                <w:color w:val="000000"/>
                <w:sz w:val="24"/>
                <w:lang w:val="ru-RU"/>
              </w:rPr>
              <w:t>ОБЩЕЕ КОЛИЧЕСТВО ЧАСОВ ПО ПРОГРАММЕ</w:t>
            </w:r>
          </w:p>
        </w:tc>
        <w:tc>
          <w:tcPr>
            <w:tcW w:w="1305" w:type="dxa"/>
            <w:tcMar>
              <w:top w:w="50" w:type="dxa"/>
              <w:left w:w="100" w:type="dxa"/>
            </w:tcMar>
            <w:vAlign w:val="center"/>
          </w:tcPr>
          <w:p w:rsidR="004049C6" w:rsidRDefault="00271D94">
            <w:pPr>
              <w:spacing w:after="0"/>
              <w:ind w:left="135"/>
              <w:jc w:val="center"/>
            </w:pPr>
            <w:r w:rsidRPr="000D43B8">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29"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0 </w:t>
            </w:r>
          </w:p>
        </w:tc>
        <w:tc>
          <w:tcPr>
            <w:tcW w:w="1628" w:type="dxa"/>
            <w:tcMar>
              <w:top w:w="50" w:type="dxa"/>
              <w:left w:w="100" w:type="dxa"/>
            </w:tcMar>
            <w:vAlign w:val="center"/>
          </w:tcPr>
          <w:p w:rsidR="004049C6" w:rsidRDefault="00271D94">
            <w:pPr>
              <w:spacing w:after="0"/>
              <w:ind w:left="135"/>
              <w:jc w:val="center"/>
            </w:pPr>
            <w:r>
              <w:rPr>
                <w:rFonts w:ascii="Times New Roman" w:hAnsi="Times New Roman"/>
                <w:color w:val="000000"/>
                <w:sz w:val="24"/>
              </w:rPr>
              <w:t xml:space="preserve"> 2.5 </w:t>
            </w:r>
          </w:p>
        </w:tc>
        <w:tc>
          <w:tcPr>
            <w:tcW w:w="0" w:type="auto"/>
            <w:gridSpan w:val="2"/>
            <w:tcMar>
              <w:top w:w="50" w:type="dxa"/>
              <w:left w:w="100" w:type="dxa"/>
            </w:tcMar>
            <w:vAlign w:val="center"/>
          </w:tcPr>
          <w:p w:rsidR="004049C6" w:rsidRDefault="004049C6"/>
        </w:tc>
      </w:tr>
    </w:tbl>
    <w:p w:rsidR="004049C6" w:rsidRDefault="004049C6">
      <w:pPr>
        <w:sectPr w:rsidR="004049C6">
          <w:pgSz w:w="16383" w:h="11906" w:orient="landscape"/>
          <w:pgMar w:top="1134" w:right="850" w:bottom="1134" w:left="1701" w:header="720" w:footer="720" w:gutter="0"/>
          <w:cols w:space="720"/>
        </w:sectPr>
      </w:pPr>
    </w:p>
    <w:p w:rsidR="004049C6" w:rsidRDefault="004049C6">
      <w:pPr>
        <w:sectPr w:rsidR="004049C6">
          <w:pgSz w:w="16383" w:h="11906" w:orient="landscape"/>
          <w:pgMar w:top="1134" w:right="850" w:bottom="1134" w:left="1701" w:header="720" w:footer="720" w:gutter="0"/>
          <w:cols w:space="720"/>
        </w:sectPr>
      </w:pPr>
    </w:p>
    <w:p w:rsidR="004049C6" w:rsidRDefault="00271D94">
      <w:pPr>
        <w:spacing w:after="0"/>
        <w:ind w:left="120"/>
      </w:pPr>
      <w:bookmarkStart w:id="12" w:name="block-11559152"/>
      <w:bookmarkEnd w:id="11"/>
      <w:r>
        <w:rPr>
          <w:rFonts w:ascii="Times New Roman" w:hAnsi="Times New Roman"/>
          <w:b/>
          <w:color w:val="000000"/>
          <w:sz w:val="28"/>
        </w:rPr>
        <w:lastRenderedPageBreak/>
        <w:t>УЧЕБНО-МЕТОДИЧЕСКОЕ ОБЕСПЕЧЕНИЕ ОБРАЗОВАТЕЛЬНОГО ПРОЦЕССА</w:t>
      </w:r>
    </w:p>
    <w:p w:rsidR="004049C6" w:rsidRDefault="00271D94">
      <w:pPr>
        <w:spacing w:after="0" w:line="480" w:lineRule="auto"/>
        <w:ind w:left="120"/>
      </w:pPr>
      <w:r>
        <w:rPr>
          <w:rFonts w:ascii="Times New Roman" w:hAnsi="Times New Roman"/>
          <w:b/>
          <w:color w:val="000000"/>
          <w:sz w:val="28"/>
        </w:rPr>
        <w:t>ОБЯЗАТЕЛЬНЫЕ УЧЕБНЫЕ МАТЕРИАЛЫ ДЛЯ УЧЕНИКА</w:t>
      </w:r>
    </w:p>
    <w:p w:rsidR="004049C6" w:rsidRDefault="00271D94">
      <w:pPr>
        <w:spacing w:after="0" w:line="480" w:lineRule="auto"/>
        <w:ind w:left="120"/>
      </w:pPr>
      <w:r>
        <w:rPr>
          <w:rFonts w:ascii="Times New Roman" w:hAnsi="Times New Roman"/>
          <w:color w:val="000000"/>
          <w:sz w:val="28"/>
        </w:rPr>
        <w:t>​‌‌​</w:t>
      </w:r>
    </w:p>
    <w:p w:rsidR="004049C6" w:rsidRDefault="00271D94">
      <w:pPr>
        <w:spacing w:after="0" w:line="480" w:lineRule="auto"/>
        <w:ind w:left="120"/>
      </w:pPr>
      <w:r>
        <w:rPr>
          <w:rFonts w:ascii="Times New Roman" w:hAnsi="Times New Roman"/>
          <w:color w:val="000000"/>
          <w:sz w:val="28"/>
        </w:rPr>
        <w:t>​‌‌</w:t>
      </w:r>
    </w:p>
    <w:p w:rsidR="004049C6" w:rsidRDefault="00271D94">
      <w:pPr>
        <w:spacing w:after="0"/>
        <w:ind w:left="120"/>
      </w:pPr>
      <w:r>
        <w:rPr>
          <w:rFonts w:ascii="Times New Roman" w:hAnsi="Times New Roman"/>
          <w:color w:val="000000"/>
          <w:sz w:val="28"/>
        </w:rPr>
        <w:t>​</w:t>
      </w:r>
    </w:p>
    <w:p w:rsidR="004049C6" w:rsidRDefault="00271D94">
      <w:pPr>
        <w:spacing w:after="0" w:line="480" w:lineRule="auto"/>
        <w:ind w:left="120"/>
      </w:pPr>
      <w:r>
        <w:rPr>
          <w:rFonts w:ascii="Times New Roman" w:hAnsi="Times New Roman"/>
          <w:b/>
          <w:color w:val="000000"/>
          <w:sz w:val="28"/>
        </w:rPr>
        <w:t>МЕТОДИЧЕСКИЕ МАТЕРИАЛЫ ДЛЯ УЧИТЕЛЯ</w:t>
      </w:r>
    </w:p>
    <w:p w:rsidR="004049C6" w:rsidRDefault="00271D94">
      <w:pPr>
        <w:spacing w:after="0" w:line="480" w:lineRule="auto"/>
        <w:ind w:left="120"/>
      </w:pPr>
      <w:r>
        <w:rPr>
          <w:rFonts w:ascii="Times New Roman" w:hAnsi="Times New Roman"/>
          <w:color w:val="000000"/>
          <w:sz w:val="28"/>
        </w:rPr>
        <w:t>​‌‌​</w:t>
      </w:r>
    </w:p>
    <w:p w:rsidR="004049C6" w:rsidRDefault="004049C6">
      <w:pPr>
        <w:spacing w:after="0"/>
        <w:ind w:left="120"/>
      </w:pPr>
    </w:p>
    <w:p w:rsidR="004049C6" w:rsidRPr="000D43B8" w:rsidRDefault="00271D94">
      <w:pPr>
        <w:spacing w:after="0" w:line="480" w:lineRule="auto"/>
        <w:ind w:left="120"/>
        <w:rPr>
          <w:lang w:val="ru-RU"/>
        </w:rPr>
      </w:pPr>
      <w:r w:rsidRPr="000D43B8">
        <w:rPr>
          <w:rFonts w:ascii="Times New Roman" w:hAnsi="Times New Roman"/>
          <w:b/>
          <w:color w:val="000000"/>
          <w:sz w:val="28"/>
          <w:lang w:val="ru-RU"/>
        </w:rPr>
        <w:t>ЦИФРОВЫЕ ОБРАЗОВАТЕЛЬНЫЕ РЕСУРСЫ И РЕСУРСЫ СЕТИ ИНТЕРНЕТ</w:t>
      </w:r>
    </w:p>
    <w:p w:rsidR="004049C6" w:rsidRDefault="00271D94">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4049C6" w:rsidRDefault="004049C6">
      <w:pPr>
        <w:sectPr w:rsidR="004049C6">
          <w:pgSz w:w="11906" w:h="16383"/>
          <w:pgMar w:top="1134" w:right="850" w:bottom="1134" w:left="1701" w:header="720" w:footer="720" w:gutter="0"/>
          <w:cols w:space="720"/>
        </w:sectPr>
      </w:pPr>
    </w:p>
    <w:bookmarkEnd w:id="12"/>
    <w:p w:rsidR="00271D94" w:rsidRDefault="00271D94"/>
    <w:sectPr w:rsidR="00271D94">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altName w:val="Calibri"/>
    <w:charset w:val="CC"/>
    <w:family w:val="swiss"/>
    <w:pitch w:val="variable"/>
    <w:sig w:usb0="00000001"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2"/>
    <w:compatSetting w:name="overrideTableStyleFontSizeAndJustification" w:uri="http://schemas.microsoft.com/office/word" w:val="1"/>
  </w:compat>
  <w:rsids>
    <w:rsidRoot w:val="004049C6"/>
    <w:rsid w:val="000D43B8"/>
    <w:rsid w:val="00271D94"/>
    <w:rsid w:val="004049C6"/>
    <w:rsid w:val="00E45D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lsdException w:name="Emphasis" w:semiHidden="0" w:uiPriority="2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5B9BD5"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5B9BD5"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5B9BD5"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5B9BD5" w:themeColor="accent1"/>
      <w:spacing w:val="15"/>
      <w:sz w:val="24"/>
      <w:szCs w:val="24"/>
    </w:rPr>
  </w:style>
  <w:style w:type="paragraph" w:styleId="a8">
    <w:name w:val="Title"/>
    <w:basedOn w:val="a"/>
    <w:next w:val="a"/>
    <w:link w:val="a9"/>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5B9BD5"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edsoo.ru/7f41cc74" TargetMode="External"/><Relationship Id="rId18" Type="http://schemas.openxmlformats.org/officeDocument/2006/relationships/hyperlink" Target="https://m.edsoo.ru/863e6122" TargetMode="External"/><Relationship Id="rId26" Type="http://schemas.openxmlformats.org/officeDocument/2006/relationships/hyperlink" Target="https://m.edsoo.ru/863e6d5c" TargetMode="External"/><Relationship Id="rId39" Type="http://schemas.openxmlformats.org/officeDocument/2006/relationships/hyperlink" Target="https://m.edsoo.ru/863e7f4a" TargetMode="External"/><Relationship Id="rId21" Type="http://schemas.openxmlformats.org/officeDocument/2006/relationships/hyperlink" Target="https://m.edsoo.ru/863e6564" TargetMode="External"/><Relationship Id="rId34" Type="http://schemas.openxmlformats.org/officeDocument/2006/relationships/hyperlink" Target="https://m.edsoo.ru/863e796e" TargetMode="External"/><Relationship Id="rId42" Type="http://schemas.openxmlformats.org/officeDocument/2006/relationships/hyperlink" Target="https://m.edsoo.ru/863e86f2" TargetMode="External"/><Relationship Id="rId47" Type="http://schemas.openxmlformats.org/officeDocument/2006/relationships/hyperlink" Target="https://m.edsoo.ru/863e8efe" TargetMode="External"/><Relationship Id="rId50" Type="http://schemas.openxmlformats.org/officeDocument/2006/relationships/hyperlink" Target="https://m.edsoo.ru/863e9214" TargetMode="External"/><Relationship Id="rId55" Type="http://schemas.openxmlformats.org/officeDocument/2006/relationships/hyperlink" Target="https://m.edsoo.ru/863e9c1e" TargetMode="External"/><Relationship Id="rId63" Type="http://schemas.openxmlformats.org/officeDocument/2006/relationships/hyperlink" Target="https://m.edsoo.ru/863ea8bc" TargetMode="External"/><Relationship Id="rId68" Type="http://schemas.openxmlformats.org/officeDocument/2006/relationships/hyperlink" Target="https://m.edsoo.ru/863eafec" TargetMode="External"/><Relationship Id="rId76" Type="http://schemas.openxmlformats.org/officeDocument/2006/relationships/hyperlink" Target="https://m.edsoo.ru/863eba1e" TargetMode="External"/><Relationship Id="rId7" Type="http://schemas.openxmlformats.org/officeDocument/2006/relationships/hyperlink" Target="https://m.edsoo.ru/7f41c292" TargetMode="External"/><Relationship Id="rId71" Type="http://schemas.openxmlformats.org/officeDocument/2006/relationships/hyperlink" Target="https://m.edsoo.ru/863eb46a" TargetMode="External"/><Relationship Id="rId2" Type="http://schemas.microsoft.com/office/2007/relationships/stylesWithEffects" Target="stylesWithEffects.xml"/><Relationship Id="rId16" Type="http://schemas.openxmlformats.org/officeDocument/2006/relationships/hyperlink" Target="https://m.edsoo.ru/7f41cc74" TargetMode="External"/><Relationship Id="rId29" Type="http://schemas.openxmlformats.org/officeDocument/2006/relationships/hyperlink" Target="https://m.edsoo.ru/863e716c" TargetMode="External"/><Relationship Id="rId11" Type="http://schemas.openxmlformats.org/officeDocument/2006/relationships/hyperlink" Target="https://m.edsoo.ru/7f41c292" TargetMode="External"/><Relationship Id="rId24" Type="http://schemas.openxmlformats.org/officeDocument/2006/relationships/hyperlink" Target="https://m.edsoo.ru/863e6b72" TargetMode="External"/><Relationship Id="rId32" Type="http://schemas.openxmlformats.org/officeDocument/2006/relationships/hyperlink" Target="https://m.edsoo.ru/863e7aae" TargetMode="External"/><Relationship Id="rId37" Type="http://schemas.openxmlformats.org/officeDocument/2006/relationships/hyperlink" Target="https://m.edsoo.ru/863e81b6" TargetMode="External"/><Relationship Id="rId40" Type="http://schemas.openxmlformats.org/officeDocument/2006/relationships/hyperlink" Target="https://m.edsoo.ru/863e81b6" TargetMode="External"/><Relationship Id="rId45" Type="http://schemas.openxmlformats.org/officeDocument/2006/relationships/hyperlink" Target="https://m.edsoo.ru/863e8c60" TargetMode="External"/><Relationship Id="rId53" Type="http://schemas.openxmlformats.org/officeDocument/2006/relationships/hyperlink" Target="https://m.edsoo.ru/863ea20e" TargetMode="External"/><Relationship Id="rId58" Type="http://schemas.openxmlformats.org/officeDocument/2006/relationships/hyperlink" Target="https://m.edsoo.ru/863e9ed0" TargetMode="External"/><Relationship Id="rId66" Type="http://schemas.openxmlformats.org/officeDocument/2006/relationships/hyperlink" Target="https://m.edsoo.ru/863ead44" TargetMode="External"/><Relationship Id="rId74" Type="http://schemas.openxmlformats.org/officeDocument/2006/relationships/hyperlink" Target="https://m.edsoo.ru/863ebb5e" TargetMode="External"/><Relationship Id="rId5" Type="http://schemas.openxmlformats.org/officeDocument/2006/relationships/hyperlink" Target="https://m.edsoo.ru/7f41c292" TargetMode="External"/><Relationship Id="rId15" Type="http://schemas.openxmlformats.org/officeDocument/2006/relationships/hyperlink" Target="https://m.edsoo.ru/7f41cc74" TargetMode="External"/><Relationship Id="rId23" Type="http://schemas.openxmlformats.org/officeDocument/2006/relationships/hyperlink" Target="https://m.edsoo.ru/863e6b72" TargetMode="External"/><Relationship Id="rId28" Type="http://schemas.openxmlformats.org/officeDocument/2006/relationships/hyperlink" Target="https://m.edsoo.ru/863e6ff0" TargetMode="External"/><Relationship Id="rId36" Type="http://schemas.openxmlformats.org/officeDocument/2006/relationships/hyperlink" Target="https://m.edsoo.ru/863e7540" TargetMode="External"/><Relationship Id="rId49" Type="http://schemas.openxmlformats.org/officeDocument/2006/relationships/hyperlink" Target="https://m.edsoo.ru/863e8d78" TargetMode="External"/><Relationship Id="rId57" Type="http://schemas.openxmlformats.org/officeDocument/2006/relationships/hyperlink" Target="https://m.edsoo.ru/863e9da4" TargetMode="External"/><Relationship Id="rId61" Type="http://schemas.openxmlformats.org/officeDocument/2006/relationships/hyperlink" Target="https://m.edsoo.ru/863ea5a6" TargetMode="External"/><Relationship Id="rId10" Type="http://schemas.openxmlformats.org/officeDocument/2006/relationships/hyperlink" Target="https://m.edsoo.ru/7f41c292" TargetMode="External"/><Relationship Id="rId19" Type="http://schemas.openxmlformats.org/officeDocument/2006/relationships/hyperlink" Target="https://m.edsoo.ru/863e632a" TargetMode="External"/><Relationship Id="rId31" Type="http://schemas.openxmlformats.org/officeDocument/2006/relationships/hyperlink" Target="https://m.edsoo.ru/863e7c98" TargetMode="External"/><Relationship Id="rId44" Type="http://schemas.openxmlformats.org/officeDocument/2006/relationships/hyperlink" Target="https://m.edsoo.ru/863e89a4" TargetMode="External"/><Relationship Id="rId52" Type="http://schemas.openxmlformats.org/officeDocument/2006/relationships/hyperlink" Target="https://m.edsoo.ru/863e9336" TargetMode="External"/><Relationship Id="rId60" Type="http://schemas.openxmlformats.org/officeDocument/2006/relationships/hyperlink" Target="https://m.edsoo.ru/863e9c1e" TargetMode="External"/><Relationship Id="rId65" Type="http://schemas.openxmlformats.org/officeDocument/2006/relationships/hyperlink" Target="https://m.edsoo.ru/863eac2c" TargetMode="External"/><Relationship Id="rId73" Type="http://schemas.openxmlformats.org/officeDocument/2006/relationships/hyperlink" Target="https://m.edsoo.ru/863eb5fa" TargetMode="External"/><Relationship Id="rId78"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m.edsoo.ru/7f41c292" TargetMode="External"/><Relationship Id="rId14" Type="http://schemas.openxmlformats.org/officeDocument/2006/relationships/hyperlink" Target="https://m.edsoo.ru/7f41cc74" TargetMode="External"/><Relationship Id="rId22" Type="http://schemas.openxmlformats.org/officeDocument/2006/relationships/hyperlink" Target="https://m.edsoo.ru/863e674e" TargetMode="External"/><Relationship Id="rId27" Type="http://schemas.openxmlformats.org/officeDocument/2006/relationships/hyperlink" Target="https://m.edsoo.ru/863e6e88" TargetMode="External"/><Relationship Id="rId30" Type="http://schemas.openxmlformats.org/officeDocument/2006/relationships/hyperlink" Target="https://m.edsoo.ru/863e766c" TargetMode="External"/><Relationship Id="rId35" Type="http://schemas.openxmlformats.org/officeDocument/2006/relationships/hyperlink" Target="https://m.edsoo.ru/863e796e" TargetMode="External"/><Relationship Id="rId43" Type="http://schemas.openxmlformats.org/officeDocument/2006/relationships/hyperlink" Target="https://m.edsoo.ru/863e8878" TargetMode="External"/><Relationship Id="rId48" Type="http://schemas.openxmlformats.org/officeDocument/2006/relationships/hyperlink" Target="https://m.edsoo.ru/863e8efe" TargetMode="External"/><Relationship Id="rId56" Type="http://schemas.openxmlformats.org/officeDocument/2006/relationships/hyperlink" Target="https://m.edsoo.ru/863e99c6" TargetMode="External"/><Relationship Id="rId64" Type="http://schemas.openxmlformats.org/officeDocument/2006/relationships/hyperlink" Target="https://m.edsoo.ru/863ea48e" TargetMode="External"/><Relationship Id="rId69" Type="http://schemas.openxmlformats.org/officeDocument/2006/relationships/hyperlink" Target="https://m.edsoo.ru/863eb10e" TargetMode="External"/><Relationship Id="rId77" Type="http://schemas.openxmlformats.org/officeDocument/2006/relationships/fontTable" Target="fontTable.xml"/><Relationship Id="rId8" Type="http://schemas.openxmlformats.org/officeDocument/2006/relationships/hyperlink" Target="https://m.edsoo.ru/7f41c292" TargetMode="External"/><Relationship Id="rId51" Type="http://schemas.openxmlformats.org/officeDocument/2006/relationships/hyperlink" Target="https://m.edsoo.ru/863e9214" TargetMode="External"/><Relationship Id="rId72" Type="http://schemas.openxmlformats.org/officeDocument/2006/relationships/hyperlink" Target="https://m.edsoo.ru/863eb46a" TargetMode="External"/><Relationship Id="rId3" Type="http://schemas.openxmlformats.org/officeDocument/2006/relationships/settings" Target="settings.xml"/><Relationship Id="rId12" Type="http://schemas.openxmlformats.org/officeDocument/2006/relationships/hyperlink" Target="https://m.edsoo.ru/7f41c292" TargetMode="External"/><Relationship Id="rId17" Type="http://schemas.openxmlformats.org/officeDocument/2006/relationships/hyperlink" Target="https://m.edsoo.ru/7f41cc74" TargetMode="External"/><Relationship Id="rId25" Type="http://schemas.openxmlformats.org/officeDocument/2006/relationships/hyperlink" Target="https://m.edsoo.ru/863e6870" TargetMode="External"/><Relationship Id="rId33" Type="http://schemas.openxmlformats.org/officeDocument/2006/relationships/hyperlink" Target="https://m.edsoo.ru/863e7dc4" TargetMode="External"/><Relationship Id="rId38" Type="http://schemas.openxmlformats.org/officeDocument/2006/relationships/hyperlink" Target="https://m.edsoo.ru/863e831e" TargetMode="External"/><Relationship Id="rId46" Type="http://schemas.openxmlformats.org/officeDocument/2006/relationships/hyperlink" Target="https://m.edsoo.ru/863e8c60" TargetMode="External"/><Relationship Id="rId59" Type="http://schemas.openxmlformats.org/officeDocument/2006/relationships/hyperlink" Target="https://m.edsoo.ru/863e9fde" TargetMode="External"/><Relationship Id="rId67" Type="http://schemas.openxmlformats.org/officeDocument/2006/relationships/hyperlink" Target="https://m.edsoo.ru/863eaea2" TargetMode="External"/><Relationship Id="rId20" Type="http://schemas.openxmlformats.org/officeDocument/2006/relationships/hyperlink" Target="https://m.edsoo.ru/863e6122" TargetMode="External"/><Relationship Id="rId41" Type="http://schemas.openxmlformats.org/officeDocument/2006/relationships/hyperlink" Target="https://m.edsoo.ru/863e8436" TargetMode="External"/><Relationship Id="rId54" Type="http://schemas.openxmlformats.org/officeDocument/2006/relationships/hyperlink" Target="https://m.edsoo.ru/863e9570" TargetMode="External"/><Relationship Id="rId62" Type="http://schemas.openxmlformats.org/officeDocument/2006/relationships/hyperlink" Target="https://m.edsoo.ru/863ea6be" TargetMode="External"/><Relationship Id="rId70" Type="http://schemas.openxmlformats.org/officeDocument/2006/relationships/hyperlink" Target="https://m.edsoo.ru/863eb348" TargetMode="External"/><Relationship Id="rId75" Type="http://schemas.openxmlformats.org/officeDocument/2006/relationships/hyperlink" Target="https://m.edsoo.ru/863ebd16" TargetMode="External"/><Relationship Id="rId1" Type="http://schemas.openxmlformats.org/officeDocument/2006/relationships/styles" Target="styles.xml"/><Relationship Id="rId6" Type="http://schemas.openxmlformats.org/officeDocument/2006/relationships/hyperlink" Target="https://m.edsoo.ru/7f41c2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44</Pages>
  <Words>10312</Words>
  <Characters>58779</Characters>
  <Application>Microsoft Office Word</Application>
  <DocSecurity>0</DocSecurity>
  <Lines>489</Lines>
  <Paragraphs>137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школа</cp:lastModifiedBy>
  <cp:revision>4</cp:revision>
  <dcterms:created xsi:type="dcterms:W3CDTF">2024-09-02T19:06:00Z</dcterms:created>
  <dcterms:modified xsi:type="dcterms:W3CDTF">2024-09-09T11:43:00Z</dcterms:modified>
</cp:coreProperties>
</file>